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F7" w:rsidRPr="00512819" w:rsidRDefault="00D72356" w:rsidP="00207A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54.85pt;margin-top:-71.15pt;width:595.05pt;height:842.5pt;z-index:-2;visibility:visible">
            <v:imagedata r:id="rId9" o:title=""/>
          </v:shape>
        </w:pict>
      </w:r>
      <w:r w:rsidR="003926F7" w:rsidRPr="00512819">
        <w:rPr>
          <w:rFonts w:ascii="Times New Roman" w:hAnsi="Times New Roman"/>
          <w:color w:val="000000"/>
          <w:sz w:val="28"/>
          <w:szCs w:val="28"/>
          <w:lang w:val="uk-UA"/>
        </w:rPr>
        <w:t>КОМУНАЛЬНИЙ ВИЩИЙ НАВЧАЛЬНИЙ ЗАКЛАД</w:t>
      </w:r>
    </w:p>
    <w:p w:rsidR="003926F7" w:rsidRPr="00512819" w:rsidRDefault="003926F7" w:rsidP="00207A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«ХЕРСОНСЬКА АКАДЕМІЯ НЕПЕРЕРВНОЇ ОСВІТИ»</w:t>
      </w:r>
    </w:p>
    <w:p w:rsidR="003926F7" w:rsidRPr="00512819" w:rsidRDefault="003926F7" w:rsidP="00207A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КАФЕДРА МЕНЕДЖМЕНТУ ОСВІТИ</w:t>
      </w:r>
    </w:p>
    <w:p w:rsidR="003926F7" w:rsidRPr="00512819" w:rsidRDefault="003926F7" w:rsidP="00207A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НАУКОВО-МЕТОДИЧНА ЛАБОРАТОРІЯ УПРАВЛІННЯ</w:t>
      </w:r>
    </w:p>
    <w:p w:rsidR="003926F7" w:rsidRPr="00512819" w:rsidRDefault="003926F7" w:rsidP="00207A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ЗАГАЛЬНООСВІТНІМИ НАВЧАЛЬНИМИ ЗАКЛАДАМИ</w:t>
      </w:r>
    </w:p>
    <w:p w:rsidR="003926F7" w:rsidRPr="00512819" w:rsidRDefault="003926F7" w:rsidP="00207A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ПРОГРАМА</w:t>
      </w:r>
    </w:p>
    <w:p w:rsidR="00A64ECA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4ECA">
        <w:rPr>
          <w:rFonts w:ascii="Times New Roman" w:hAnsi="Times New Roman"/>
          <w:b/>
          <w:color w:val="000000"/>
          <w:sz w:val="28"/>
          <w:szCs w:val="28"/>
          <w:lang w:val="uk-UA"/>
        </w:rPr>
        <w:t>спецкурсу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926F7" w:rsidRPr="00512819" w:rsidRDefault="00A64ECA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«Іміджева політика навчального закладу»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 w:rsidR="003926F7"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слухачів курсів підвищення кваліфікації 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керівників загальноосвітніх навчальних закладів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A64ECA" w:rsidRDefault="003926F7" w:rsidP="00A477F9">
      <w:pPr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A64ECA" w:rsidRDefault="003926F7" w:rsidP="00A477F9">
      <w:pPr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4248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  <w:r>
        <w:rPr>
          <w:noProof/>
          <w:lang w:val="en-US"/>
        </w:rPr>
        <w:lastRenderedPageBreak/>
        <w:pict>
          <v:shape id="_x0000_s1027" type="#_x0000_t75" style="position:absolute;left:0;text-align:left;margin-left:-54.85pt;margin-top:-71.15pt;width:595.05pt;height:842.5pt;z-index:-1;visibility:visible">
            <v:imagedata r:id="rId9" o:title=""/>
          </v:shape>
        </w:pic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КОМУНАЛЬНИЙ ВИЩИЙ НАВЧАЛЬНИЙ ЗАКЛАД</w:t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«ХЕРСОНСЬКА АКАДЕМІЯ НЕПЕРЕРВНОЇ ОСВІТИ»</w:t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КАФЕДРА МЕНЕДЖМЕНТУ ОСВІТИ</w:t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НАУКОВО-МЕТОДИЧНА ЛАБОРАТОРІЯ УПРАВЛІННЯ</w:t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ЗАГАЛЬНООСВІТНІМИ НАВЧАЛЬНИМИ ЗАКЛАДАМИ</w:t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0954" w:rsidRPr="00512819" w:rsidRDefault="00DF0954" w:rsidP="00DF0954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ПРОГРАМА</w:t>
      </w: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64ECA">
        <w:rPr>
          <w:rFonts w:ascii="Times New Roman" w:hAnsi="Times New Roman"/>
          <w:b/>
          <w:color w:val="000000"/>
          <w:sz w:val="28"/>
          <w:szCs w:val="28"/>
          <w:lang w:val="uk-UA"/>
        </w:rPr>
        <w:t>спецкурсу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«Іміджева політика навчального закладу»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слухачів курсів підвищення кваліфікації </w:t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керівників загальноосвітніх навчальних закладів</w:t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Херсон</w:t>
      </w:r>
    </w:p>
    <w:p w:rsidR="00DF0954" w:rsidRPr="00512819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2015</w:t>
      </w:r>
    </w:p>
    <w:p w:rsidR="00A64ECA" w:rsidRDefault="00DF0954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  <w:r w:rsidR="00A64EC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</w:t>
      </w:r>
      <w:r w:rsidR="00A64ECA" w:rsidRPr="00A64ECA">
        <w:rPr>
          <w:rFonts w:ascii="Times New Roman" w:hAnsi="Times New Roman"/>
          <w:caps/>
          <w:color w:val="000000"/>
          <w:sz w:val="28"/>
          <w:szCs w:val="28"/>
          <w:lang w:val="uk-UA"/>
        </w:rPr>
        <w:t>дк</w:t>
      </w:r>
      <w:r w:rsidR="0078747E">
        <w:rPr>
          <w:rFonts w:ascii="Times New Roman" w:hAnsi="Times New Roman"/>
          <w:caps/>
          <w:color w:val="000000"/>
          <w:sz w:val="28"/>
          <w:szCs w:val="28"/>
          <w:lang w:val="uk-UA"/>
        </w:rPr>
        <w:tab/>
        <w:t>371.11:37.018.46</w:t>
      </w:r>
    </w:p>
    <w:p w:rsidR="00A64ECA" w:rsidRDefault="00A64ECA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ББК</w:t>
      </w:r>
      <w:r w:rsidR="0078747E">
        <w:rPr>
          <w:rFonts w:ascii="Times New Roman" w:hAnsi="Times New Roman"/>
          <w:color w:val="000000"/>
          <w:sz w:val="28"/>
          <w:szCs w:val="28"/>
          <w:lang w:val="uk-UA"/>
        </w:rPr>
        <w:tab/>
        <w:t>74.204.1</w:t>
      </w:r>
    </w:p>
    <w:p w:rsidR="00A64ECA" w:rsidRDefault="00A64ECA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П</w:t>
      </w:r>
      <w:r w:rsidR="0078747E">
        <w:rPr>
          <w:rFonts w:ascii="Times New Roman" w:hAnsi="Times New Roman"/>
          <w:color w:val="000000"/>
          <w:sz w:val="28"/>
          <w:szCs w:val="28"/>
          <w:lang w:val="uk-UA"/>
        </w:rPr>
        <w:t>79</w:t>
      </w:r>
    </w:p>
    <w:p w:rsidR="00D72356" w:rsidRDefault="00D72356" w:rsidP="00D723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3926F7" w:rsidRPr="00D72356" w:rsidRDefault="003926F7" w:rsidP="00D723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D72356">
        <w:rPr>
          <w:rFonts w:ascii="Times New Roman" w:hAnsi="Times New Roman"/>
          <w:i/>
          <w:color w:val="000000"/>
          <w:sz w:val="28"/>
          <w:szCs w:val="28"/>
          <w:lang w:val="uk-UA"/>
        </w:rPr>
        <w:t>Схвалено на засіданні кафедри менеджменту освіти</w:t>
      </w:r>
    </w:p>
    <w:p w:rsidR="003926F7" w:rsidRPr="00D72356" w:rsidRDefault="003926F7" w:rsidP="00D7235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D72356">
        <w:rPr>
          <w:rFonts w:ascii="Times New Roman" w:hAnsi="Times New Roman"/>
          <w:i/>
          <w:color w:val="000000"/>
          <w:sz w:val="28"/>
          <w:szCs w:val="28"/>
          <w:lang w:val="uk-UA"/>
        </w:rPr>
        <w:t>КВНЗ «Херсонська академія неперервної освіти»</w:t>
      </w:r>
    </w:p>
    <w:p w:rsidR="003926F7" w:rsidRPr="00D72356" w:rsidRDefault="003926F7" w:rsidP="00A477F9">
      <w:pPr>
        <w:spacing w:after="0" w:line="240" w:lineRule="auto"/>
        <w:ind w:left="2124" w:firstLine="708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D72356">
        <w:rPr>
          <w:rFonts w:ascii="Times New Roman" w:hAnsi="Times New Roman"/>
          <w:i/>
          <w:color w:val="000000"/>
          <w:sz w:val="28"/>
          <w:szCs w:val="28"/>
          <w:lang w:val="uk-UA"/>
        </w:rPr>
        <w:t>(протокол № 3 від 14.04.2015 р.)</w:t>
      </w: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Укладач: </w:t>
      </w:r>
    </w:p>
    <w:p w:rsidR="003926F7" w:rsidRPr="00512819" w:rsidRDefault="003926F7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Кузьміч</w:t>
      </w:r>
      <w:proofErr w:type="spellEnd"/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Тетяна Олександрівна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кандидат педагогічних наук,  завідувач науково-методичної лабораторії ЗНЗ  КВНЗ  «Херсонська академія неперервної освіти» </w:t>
      </w:r>
    </w:p>
    <w:p w:rsidR="003926F7" w:rsidRPr="00512819" w:rsidRDefault="003926F7" w:rsidP="00A477F9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Рецензент:</w:t>
      </w: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Назаренко Людмила Миколаївна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кандидат педагогічних наук, доцент, завідувач кафедри менеджменту освіти  КВНЗ «Херсонська академія неперервної освіти»</w:t>
      </w: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DF0954" w:rsidRDefault="003926F7" w:rsidP="00A477F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0A1A4F" w:rsidRPr="00DF0954" w:rsidRDefault="000A1A4F" w:rsidP="00A477F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0A1A4F" w:rsidRPr="00DF0954" w:rsidRDefault="000A1A4F" w:rsidP="00A477F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8221" w:type="dxa"/>
        <w:tblInd w:w="818" w:type="dxa"/>
        <w:tblLook w:val="01E0" w:firstRow="1" w:lastRow="1" w:firstColumn="1" w:lastColumn="1" w:noHBand="0" w:noVBand="0"/>
      </w:tblPr>
      <w:tblGrid>
        <w:gridCol w:w="708"/>
        <w:gridCol w:w="7513"/>
      </w:tblGrid>
      <w:tr w:rsidR="000A1A4F" w:rsidTr="0078747E">
        <w:tc>
          <w:tcPr>
            <w:tcW w:w="708" w:type="dxa"/>
          </w:tcPr>
          <w:p w:rsidR="000A1A4F" w:rsidRPr="0078747E" w:rsidRDefault="000A1A4F" w:rsidP="00D72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A1A4F" w:rsidRPr="0078747E" w:rsidRDefault="000A1A4F" w:rsidP="00D723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78747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="0078747E" w:rsidRPr="0078747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79</w:t>
            </w:r>
          </w:p>
        </w:tc>
        <w:tc>
          <w:tcPr>
            <w:tcW w:w="7513" w:type="dxa"/>
          </w:tcPr>
          <w:p w:rsidR="000A1A4F" w:rsidRPr="0078747E" w:rsidRDefault="000A1A4F" w:rsidP="0078747E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8747E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Програма </w:t>
            </w:r>
            <w:r w:rsidRPr="007874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спецкурсу «Іміджева політика навчального закладу</w:t>
            </w:r>
            <w:r w:rsidR="007874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» </w:t>
            </w:r>
            <w:r w:rsidR="0078747E" w:rsidRPr="007874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для слухачів курсів підвищення кваліфікації керівників загальноосвітніх навчальних закладів</w:t>
            </w:r>
            <w:r w:rsidRPr="007874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/ укладач: Т.О.</w:t>
            </w:r>
            <w:proofErr w:type="spellStart"/>
            <w:r w:rsidRPr="007874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Кузьміч</w:t>
            </w:r>
            <w:proofErr w:type="spellEnd"/>
            <w:r w:rsidRPr="0078747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– Херсон : КВНЗ «Херсонська академія неперервної освіти», 2015. – 36 с.</w:t>
            </w:r>
          </w:p>
          <w:p w:rsidR="000A1A4F" w:rsidRPr="00512819" w:rsidRDefault="000A1A4F" w:rsidP="000A1A4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0A1A4F" w:rsidRPr="0078747E" w:rsidRDefault="000A1A4F" w:rsidP="000A1A4F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8747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Програма спецкурсу «Іміджева політика навчального закладу» розрахована для використання в системі післядипломної освіти педагогічних кадрів для слухачів курсів підвищення кваліфікації керівників навчальних закладів за рахунок годин  варіативної частини навчального плану. Матеріали програми спецкурсу також можуть бути використані в організації та проведенні семінарів, тренінгів для управлінців всіх рівнів в галузі сучасної освіти.</w:t>
            </w:r>
          </w:p>
          <w:p w:rsidR="000A1A4F" w:rsidRPr="0078747E" w:rsidRDefault="000A1A4F" w:rsidP="0078747E">
            <w:pPr>
              <w:spacing w:before="240" w:after="0" w:line="240" w:lineRule="auto"/>
              <w:ind w:left="495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</w:pPr>
            <w:r w:rsidRPr="0078747E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УДК </w:t>
            </w:r>
            <w:r w:rsidR="0078747E" w:rsidRPr="0078747E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371.11:37.018.46</w:t>
            </w:r>
          </w:p>
          <w:p w:rsidR="000A1A4F" w:rsidRDefault="000A1A4F" w:rsidP="0078747E">
            <w:pPr>
              <w:spacing w:after="0" w:line="240" w:lineRule="auto"/>
              <w:ind w:left="4956"/>
              <w:jc w:val="both"/>
              <w:rPr>
                <w:rFonts w:ascii="Verdana" w:eastAsia="Times New Roman" w:hAnsi="Verdana"/>
                <w:b/>
                <w:sz w:val="23"/>
                <w:szCs w:val="28"/>
                <w:lang w:val="uk-UA"/>
              </w:rPr>
            </w:pPr>
            <w:r w:rsidRPr="0078747E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 xml:space="preserve">ББК </w:t>
            </w:r>
            <w:r w:rsidR="0078747E" w:rsidRPr="0078747E">
              <w:rPr>
                <w:rFonts w:ascii="Times New Roman" w:eastAsia="Times New Roman" w:hAnsi="Times New Roman"/>
                <w:b/>
                <w:sz w:val="20"/>
                <w:szCs w:val="20"/>
                <w:lang w:val="uk-UA"/>
              </w:rPr>
              <w:t>74.204.1</w:t>
            </w:r>
          </w:p>
        </w:tc>
      </w:tr>
    </w:tbl>
    <w:p w:rsidR="003926F7" w:rsidRPr="00512819" w:rsidRDefault="003926F7" w:rsidP="00A477F9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left="2124"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</w:p>
    <w:bookmarkEnd w:id="0"/>
    <w:p w:rsidR="003926F7" w:rsidRPr="000A1A4F" w:rsidRDefault="00A64ECA" w:rsidP="000A1A4F">
      <w:pPr>
        <w:spacing w:after="0" w:line="240" w:lineRule="auto"/>
        <w:ind w:left="-142"/>
        <w:jc w:val="right"/>
        <w:rPr>
          <w:rFonts w:ascii="Times New Roman" w:hAnsi="Times New Roman"/>
          <w:b/>
          <w:i/>
          <w:color w:val="000000"/>
          <w:sz w:val="24"/>
          <w:szCs w:val="24"/>
          <w:lang w:val="uk-UA"/>
        </w:rPr>
      </w:pPr>
      <w:r w:rsidRPr="000A1A4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© </w:t>
      </w:r>
      <w:r w:rsidR="003926F7" w:rsidRPr="000A1A4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>КВНЗ  «Херсонська академія неперервної освіти»</w:t>
      </w:r>
      <w:r w:rsidRPr="000A1A4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, </w:t>
      </w:r>
      <w:r w:rsidR="003926F7" w:rsidRPr="000A1A4F">
        <w:rPr>
          <w:rFonts w:ascii="Times New Roman" w:hAnsi="Times New Roman"/>
          <w:b/>
          <w:i/>
          <w:color w:val="000000"/>
          <w:sz w:val="24"/>
          <w:szCs w:val="24"/>
          <w:lang w:val="uk-UA"/>
        </w:rPr>
        <w:t xml:space="preserve">2015 </w:t>
      </w:r>
    </w:p>
    <w:p w:rsidR="003926F7" w:rsidRPr="00512819" w:rsidRDefault="00A64ECA" w:rsidP="00D7235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 w:type="page"/>
      </w:r>
      <w:r w:rsidR="003926F7"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І. Пояснювальна записка</w:t>
      </w:r>
    </w:p>
    <w:p w:rsidR="003926F7" w:rsidRPr="00512819" w:rsidRDefault="003926F7" w:rsidP="00A477F9">
      <w:pPr>
        <w:spacing w:after="0" w:line="240" w:lineRule="auto"/>
        <w:ind w:left="1416" w:firstLine="708"/>
        <w:jc w:val="both"/>
        <w:rPr>
          <w:rFonts w:ascii="Times New Roman" w:hAnsi="Times New Roman"/>
          <w:b/>
          <w:color w:val="000000"/>
          <w:sz w:val="16"/>
          <w:szCs w:val="16"/>
          <w:lang w:val="uk-UA"/>
        </w:rPr>
      </w:pPr>
    </w:p>
    <w:p w:rsidR="003926F7" w:rsidRPr="00512819" w:rsidRDefault="003926F7" w:rsidP="00A477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 умовах сьогодення імідж керівника навчального закладу – це своєрідний інструментарій, що допомагає вибудовувати відносини з оточуючими, це інструмент управління. У цьому зв'язку актуалізується значення професійної підготовки керівників шкіл як управлінців, які володіють в обов'язковому порядку набором люди</w:t>
      </w:r>
      <w:r w:rsidR="00D56521">
        <w:rPr>
          <w:rFonts w:ascii="Times New Roman" w:hAnsi="Times New Roman"/>
          <w:color w:val="000000"/>
          <w:sz w:val="28"/>
          <w:szCs w:val="28"/>
          <w:lang w:val="uk-UA"/>
        </w:rPr>
        <w:t xml:space="preserve">нознавчих технологій і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виразним персональним іміджем, який має особливе значення в форматі освітньої установи. Одна зі складових персонального іміджу керівника - простір життєдіяльності - якраз і передбачає вміння управлінця встановлювати контакти з громадськими структурами і використовувати їх ресурс для розвитку школи. Такого роду підтримка забезпе</w:t>
      </w:r>
      <w:r w:rsidR="009D6030">
        <w:rPr>
          <w:rFonts w:ascii="Times New Roman" w:hAnsi="Times New Roman"/>
          <w:color w:val="000000"/>
          <w:sz w:val="28"/>
          <w:szCs w:val="28"/>
          <w:lang w:val="uk-UA"/>
        </w:rPr>
        <w:t>чується  сьогодні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допомогою гнучкої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фандрайзингової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системи, представленої нині в основному бізнес-структурами та громадськими фондами.</w:t>
      </w:r>
    </w:p>
    <w:p w:rsidR="003926F7" w:rsidRPr="00512819" w:rsidRDefault="003926F7" w:rsidP="00A477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Впровадження нових форм фінансування освіти і відхід від існуючої раніше практики утримання державою навчальних закладів вимагають від сучасних управлінців високої активності в питаннях залучення коштів на освітні проекти. При цьому основним механізмом отримання коштів на освіту стає участь у різних конкурсах на грантове фінансування, що передбачається концепцією  державно – громадського  управлінн</w:t>
      </w:r>
      <w:r w:rsidR="006808D4">
        <w:rPr>
          <w:rFonts w:ascii="Times New Roman" w:hAnsi="Times New Roman"/>
          <w:color w:val="000000"/>
          <w:sz w:val="28"/>
          <w:szCs w:val="28"/>
          <w:lang w:val="uk-UA"/>
        </w:rPr>
        <w:t>я навчальним закладом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477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У цьому плані освітній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фандрайзинг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зокрема  робота з грантовими організаціями набуває особливого значення. </w:t>
      </w:r>
    </w:p>
    <w:p w:rsidR="003926F7" w:rsidRPr="00512819" w:rsidRDefault="003926F7" w:rsidP="00A477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Програма спецкурсу  є авторською програмою, в основу якої покладені Закон України «Про загальну середню освіту», Національна доктрина розвитку освіти України на ХХІ століття, та інші документи, що забезпечують нормативно-правову базу діяльності загальноосвітніх навчальних закладів.</w:t>
      </w:r>
    </w:p>
    <w:p w:rsidR="003926F7" w:rsidRPr="00512819" w:rsidRDefault="003926F7" w:rsidP="00A477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У програмі передбачено розгляд теоретичних та практичних питань щодо реа</w:t>
      </w:r>
      <w:r w:rsidR="00B405B3">
        <w:rPr>
          <w:rFonts w:ascii="Times New Roman" w:hAnsi="Times New Roman"/>
          <w:color w:val="000000"/>
          <w:sz w:val="28"/>
          <w:szCs w:val="28"/>
          <w:lang w:val="uk-UA"/>
        </w:rPr>
        <w:t>лізації основних принципів імідже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вої політики в сучасній школі.</w:t>
      </w:r>
    </w:p>
    <w:p w:rsidR="003926F7" w:rsidRPr="00512819" w:rsidRDefault="003926F7" w:rsidP="00A477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Авторська програма містить пояснювальну записку, навчально-тематичний план,  анотацію навчальних дисциплін, додатки, пита</w:t>
      </w:r>
      <w:r w:rsidR="00DE682E">
        <w:rPr>
          <w:rFonts w:ascii="Times New Roman" w:hAnsi="Times New Roman"/>
          <w:color w:val="000000"/>
          <w:sz w:val="28"/>
          <w:szCs w:val="28"/>
          <w:lang w:val="uk-UA"/>
        </w:rPr>
        <w:t>ння для самоконтролю, орієнтовну тематику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випускних робіт для слухачів курсів підвищення кваліфікації, глосарій  та список рекомендованої літератури.</w:t>
      </w:r>
    </w:p>
    <w:p w:rsidR="003926F7" w:rsidRPr="00512819" w:rsidRDefault="003926F7" w:rsidP="00A477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Програма орієнтує менеджера освіти на роботу в умовах інноваційних змін з урахуванням креативної парадигми управління, осн</w:t>
      </w:r>
      <w:r w:rsidR="00D97FAD">
        <w:rPr>
          <w:rFonts w:ascii="Times New Roman" w:hAnsi="Times New Roman"/>
          <w:color w:val="000000"/>
          <w:sz w:val="28"/>
          <w:szCs w:val="28"/>
          <w:lang w:val="uk-UA"/>
        </w:rPr>
        <w:t xml:space="preserve">ов освітнього менеджменту, </w:t>
      </w:r>
      <w:proofErr w:type="spellStart"/>
      <w:r w:rsidR="00D97FAD">
        <w:rPr>
          <w:rFonts w:ascii="Times New Roman" w:hAnsi="Times New Roman"/>
          <w:color w:val="000000"/>
          <w:sz w:val="28"/>
          <w:szCs w:val="28"/>
          <w:lang w:val="uk-UA"/>
        </w:rPr>
        <w:t>само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менеджменту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477F9">
      <w:pPr>
        <w:pStyle w:val="a3"/>
        <w:spacing w:after="0"/>
        <w:ind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b/>
          <w:color w:val="000000"/>
          <w:sz w:val="28"/>
          <w:szCs w:val="28"/>
          <w:lang w:val="uk-UA"/>
        </w:rPr>
        <w:t xml:space="preserve">Метою </w:t>
      </w:r>
      <w:r w:rsidRPr="00512819">
        <w:rPr>
          <w:rFonts w:cs="Times New Roman"/>
          <w:color w:val="000000"/>
          <w:sz w:val="28"/>
          <w:szCs w:val="28"/>
          <w:lang w:val="uk-UA"/>
        </w:rPr>
        <w:t xml:space="preserve">курсу є оволодіння керівників комплексом теоретичних знань, практичних умінь і ключових </w:t>
      </w:r>
      <w:proofErr w:type="spellStart"/>
      <w:r w:rsidRPr="00512819">
        <w:rPr>
          <w:rFonts w:cs="Times New Roman"/>
          <w:color w:val="000000"/>
          <w:sz w:val="28"/>
          <w:szCs w:val="28"/>
          <w:lang w:val="uk-UA"/>
        </w:rPr>
        <w:t>компетентностей</w:t>
      </w:r>
      <w:proofErr w:type="spellEnd"/>
      <w:r w:rsidRPr="00512819">
        <w:rPr>
          <w:rFonts w:cs="Times New Roman"/>
          <w:color w:val="000000"/>
          <w:sz w:val="28"/>
          <w:szCs w:val="28"/>
          <w:lang w:val="uk-UA"/>
        </w:rPr>
        <w:t xml:space="preserve"> щодо ефективного </w:t>
      </w:r>
      <w:r w:rsidR="00961207">
        <w:rPr>
          <w:rFonts w:cs="Times New Roman"/>
          <w:color w:val="000000"/>
          <w:sz w:val="28"/>
          <w:szCs w:val="28"/>
          <w:lang w:val="uk-UA"/>
        </w:rPr>
        <w:t xml:space="preserve"> використання можливостей імідже</w:t>
      </w:r>
      <w:r w:rsidRPr="00512819">
        <w:rPr>
          <w:rFonts w:cs="Times New Roman"/>
          <w:color w:val="000000"/>
          <w:sz w:val="28"/>
          <w:szCs w:val="28"/>
          <w:lang w:val="uk-UA"/>
        </w:rPr>
        <w:t>вої  політики</w:t>
      </w:r>
      <w:r w:rsidR="00023C48">
        <w:rPr>
          <w:rFonts w:cs="Times New Roman"/>
          <w:color w:val="000000"/>
          <w:sz w:val="28"/>
          <w:szCs w:val="28"/>
          <w:lang w:val="uk-UA"/>
        </w:rPr>
        <w:t xml:space="preserve"> навчального закладу </w:t>
      </w:r>
      <w:r w:rsidRPr="00512819">
        <w:rPr>
          <w:rFonts w:cs="Times New Roman"/>
          <w:color w:val="000000"/>
          <w:sz w:val="28"/>
          <w:szCs w:val="28"/>
          <w:lang w:val="uk-UA"/>
        </w:rPr>
        <w:t xml:space="preserve"> </w:t>
      </w:r>
      <w:r w:rsidR="0049570C">
        <w:rPr>
          <w:rFonts w:cs="Times New Roman"/>
          <w:color w:val="000000"/>
          <w:sz w:val="28"/>
          <w:szCs w:val="28"/>
          <w:lang w:val="uk-UA"/>
        </w:rPr>
        <w:t xml:space="preserve"> для забезпечення його розвитку.</w:t>
      </w:r>
    </w:p>
    <w:p w:rsidR="003926F7" w:rsidRDefault="003926F7" w:rsidP="00A477F9">
      <w:pPr>
        <w:pStyle w:val="a3"/>
        <w:spacing w:after="0"/>
        <w:ind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b/>
          <w:color w:val="000000"/>
          <w:sz w:val="28"/>
          <w:szCs w:val="28"/>
          <w:lang w:val="uk-UA"/>
        </w:rPr>
        <w:t>Основними завданнями</w:t>
      </w:r>
      <w:r w:rsidRPr="00512819">
        <w:rPr>
          <w:rFonts w:cs="Times New Roman"/>
          <w:color w:val="000000"/>
          <w:sz w:val="28"/>
          <w:szCs w:val="28"/>
          <w:lang w:val="uk-UA"/>
        </w:rPr>
        <w:t xml:space="preserve"> курсу є:</w:t>
      </w:r>
    </w:p>
    <w:p w:rsidR="00D97FAD" w:rsidRPr="00512819" w:rsidRDefault="00D97FAD" w:rsidP="00D97FAD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color w:val="000000"/>
          <w:sz w:val="28"/>
          <w:szCs w:val="28"/>
          <w:lang w:val="uk-UA"/>
        </w:rPr>
        <w:t>визначення особливостей і специфіки управлінської діяльності у сфері орган</w:t>
      </w:r>
      <w:r>
        <w:rPr>
          <w:rFonts w:cs="Times New Roman"/>
          <w:color w:val="000000"/>
          <w:sz w:val="28"/>
          <w:szCs w:val="28"/>
          <w:lang w:val="uk-UA"/>
        </w:rPr>
        <w:t>ізаційних форм реалізації імідже</w:t>
      </w:r>
      <w:r w:rsidRPr="00512819">
        <w:rPr>
          <w:rFonts w:cs="Times New Roman"/>
          <w:color w:val="000000"/>
          <w:sz w:val="28"/>
          <w:szCs w:val="28"/>
          <w:lang w:val="uk-UA"/>
        </w:rPr>
        <w:t>вої  політики навчального закладу;</w:t>
      </w:r>
    </w:p>
    <w:p w:rsidR="00D97FAD" w:rsidRPr="00512819" w:rsidRDefault="00D97FAD" w:rsidP="00A477F9">
      <w:pPr>
        <w:pStyle w:val="a3"/>
        <w:spacing w:after="0"/>
        <w:ind w:firstLine="851"/>
        <w:jc w:val="both"/>
        <w:rPr>
          <w:rFonts w:cs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color w:val="000000"/>
          <w:sz w:val="28"/>
          <w:szCs w:val="28"/>
          <w:lang w:val="uk-UA"/>
        </w:rPr>
        <w:lastRenderedPageBreak/>
        <w:t xml:space="preserve">ознайомлення з основними принципами </w:t>
      </w:r>
      <w:proofErr w:type="spellStart"/>
      <w:r w:rsidRPr="00512819">
        <w:rPr>
          <w:rFonts w:cs="Times New Roman"/>
          <w:color w:val="000000"/>
          <w:sz w:val="28"/>
          <w:szCs w:val="28"/>
          <w:lang w:val="uk-UA"/>
        </w:rPr>
        <w:t>фандрайзингу</w:t>
      </w:r>
      <w:proofErr w:type="spellEnd"/>
      <w:r w:rsidRPr="00512819">
        <w:rPr>
          <w:rFonts w:cs="Times New Roman"/>
          <w:color w:val="000000"/>
          <w:sz w:val="28"/>
          <w:szCs w:val="28"/>
          <w:lang w:val="uk-UA"/>
        </w:rPr>
        <w:t>, зокрема грантової  політики навчального закладу;</w:t>
      </w:r>
    </w:p>
    <w:p w:rsidR="003926F7" w:rsidRPr="00512819" w:rsidRDefault="003926F7" w:rsidP="00A477F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color w:val="000000"/>
          <w:sz w:val="28"/>
          <w:szCs w:val="28"/>
          <w:lang w:val="uk-UA"/>
        </w:rPr>
        <w:t>засвоєння практичних засад щодо розробки концепції освітнього проекту.</w:t>
      </w:r>
    </w:p>
    <w:p w:rsidR="003926F7" w:rsidRPr="00512819" w:rsidRDefault="003926F7" w:rsidP="00A477F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У результаті вивчення курсу керівник</w:t>
      </w:r>
      <w:r w:rsidRPr="00512819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повинен знати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3926F7" w:rsidRPr="00512819" w:rsidRDefault="003926F7" w:rsidP="00A477F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загальнотеоретичні основи державно-громадського управління навчальним закладом;</w:t>
      </w:r>
    </w:p>
    <w:p w:rsidR="003926F7" w:rsidRPr="00512819" w:rsidRDefault="003926F7" w:rsidP="00A477F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основні тенденції розвитку менеджменту організацій у сучасній теорії та практиці управління;</w:t>
      </w:r>
    </w:p>
    <w:p w:rsidR="003926F7" w:rsidRPr="00512819" w:rsidRDefault="003926F7" w:rsidP="00A477F9">
      <w:pPr>
        <w:widowControl w:val="0"/>
        <w:numPr>
          <w:ilvl w:val="0"/>
          <w:numId w:val="2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основи теорії соціальних систем, загальні підходи до управління навчальним закладом як відкритою соціально-педагогічною системою;</w:t>
      </w:r>
    </w:p>
    <w:p w:rsidR="003926F7" w:rsidRPr="00512819" w:rsidRDefault="003926F7" w:rsidP="00A477F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методологічні основи розробки концепції освітнього проекту;</w:t>
      </w:r>
    </w:p>
    <w:p w:rsidR="003926F7" w:rsidRPr="00512819" w:rsidRDefault="003926F7" w:rsidP="00A477F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критерії відбору та оцінювання освітніх проектів;</w:t>
      </w:r>
    </w:p>
    <w:p w:rsidR="003926F7" w:rsidRPr="00512819" w:rsidRDefault="003926F7" w:rsidP="00A477F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загальні рекомендації  щодо  написання грантової заявки;</w:t>
      </w:r>
    </w:p>
    <w:p w:rsidR="003926F7" w:rsidRPr="00512819" w:rsidRDefault="003926F7" w:rsidP="00A477F9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нормативні документи, що визначають державну політику в галузі освіти.</w:t>
      </w:r>
    </w:p>
    <w:p w:rsidR="003926F7" w:rsidRPr="00512819" w:rsidRDefault="003926F7" w:rsidP="00A477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3"/>
        <w:spacing w:after="0"/>
        <w:ind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color w:val="000000"/>
          <w:sz w:val="28"/>
          <w:szCs w:val="28"/>
          <w:lang w:val="uk-UA"/>
        </w:rPr>
        <w:t>У результаті вивчення курсу керівник</w:t>
      </w:r>
      <w:r w:rsidRPr="00512819">
        <w:rPr>
          <w:rFonts w:cs="Times New Roman"/>
          <w:b/>
          <w:color w:val="000000"/>
          <w:sz w:val="28"/>
          <w:szCs w:val="28"/>
          <w:lang w:val="uk-UA"/>
        </w:rPr>
        <w:t xml:space="preserve"> повинен уміти</w:t>
      </w:r>
      <w:r w:rsidRPr="00512819">
        <w:rPr>
          <w:rFonts w:cs="Times New Roman"/>
          <w:color w:val="000000"/>
          <w:sz w:val="28"/>
          <w:szCs w:val="28"/>
          <w:lang w:val="uk-UA"/>
        </w:rPr>
        <w:t>:</w:t>
      </w:r>
    </w:p>
    <w:p w:rsidR="003926F7" w:rsidRPr="00512819" w:rsidRDefault="003926F7" w:rsidP="00A477F9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color w:val="000000"/>
          <w:sz w:val="28"/>
          <w:szCs w:val="28"/>
          <w:lang w:val="uk-UA"/>
        </w:rPr>
        <w:t>визначати умови успішної реалізації освітніх грантових проектів;</w:t>
      </w:r>
    </w:p>
    <w:p w:rsidR="003926F7" w:rsidRPr="00512819" w:rsidRDefault="003926F7" w:rsidP="00A477F9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color w:val="000000"/>
          <w:sz w:val="28"/>
          <w:szCs w:val="28"/>
          <w:lang w:val="uk-UA"/>
        </w:rPr>
        <w:t>діагностувати готовність працівників закладів освіти працювати в інноваційному режимі;</w:t>
      </w:r>
    </w:p>
    <w:p w:rsidR="003926F7" w:rsidRPr="00512819" w:rsidRDefault="003926F7" w:rsidP="00A477F9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color w:val="000000"/>
          <w:sz w:val="28"/>
          <w:szCs w:val="28"/>
          <w:lang w:val="uk-UA"/>
        </w:rPr>
        <w:t>формувати  «іміджеву культуру» працівників закладів освіти;</w:t>
      </w:r>
    </w:p>
    <w:p w:rsidR="003926F7" w:rsidRPr="00512819" w:rsidRDefault="003926F7" w:rsidP="00A477F9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cs="Times New Roman"/>
          <w:color w:val="000000"/>
          <w:sz w:val="28"/>
          <w:szCs w:val="28"/>
          <w:lang w:val="uk-UA"/>
        </w:rPr>
      </w:pPr>
      <w:r w:rsidRPr="00512819">
        <w:rPr>
          <w:rFonts w:cs="Times New Roman"/>
          <w:color w:val="000000"/>
          <w:sz w:val="28"/>
          <w:szCs w:val="28"/>
          <w:lang w:val="uk-UA"/>
        </w:rPr>
        <w:t xml:space="preserve">створювати освітні проекти, забезпечувати управління процесом їх реалізації; </w:t>
      </w:r>
    </w:p>
    <w:p w:rsidR="003926F7" w:rsidRPr="00512819" w:rsidRDefault="003926F7" w:rsidP="00A477F9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проводити комплексний аналіз результатів і умов реалізації освітніх проектів;</w:t>
      </w:r>
    </w:p>
    <w:p w:rsidR="003926F7" w:rsidRPr="00512819" w:rsidRDefault="003926F7" w:rsidP="00A477F9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використовувати сучасні тенденції конкурсного відбору проектів;</w:t>
      </w:r>
    </w:p>
    <w:p w:rsidR="003926F7" w:rsidRPr="00512819" w:rsidRDefault="003926F7" w:rsidP="00A477F9">
      <w:pPr>
        <w:widowControl w:val="0"/>
        <w:numPr>
          <w:ilvl w:val="0"/>
          <w:numId w:val="4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заповнювати грантову заявку.</w:t>
      </w:r>
    </w:p>
    <w:p w:rsidR="003926F7" w:rsidRPr="00512819" w:rsidRDefault="003926F7" w:rsidP="00A477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Програма розрахована на 72 години, з них лекцій – 21 година, семінарських занять – 12 годин, практ</w:t>
      </w:r>
      <w:r w:rsidR="00A95D27">
        <w:rPr>
          <w:rFonts w:ascii="Times New Roman" w:hAnsi="Times New Roman"/>
          <w:color w:val="000000"/>
          <w:sz w:val="28"/>
          <w:szCs w:val="28"/>
          <w:lang w:val="uk-UA"/>
        </w:rPr>
        <w:t>ичних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занять – 17 годин та самостійної роботи – 22 години.</w:t>
      </w:r>
    </w:p>
    <w:p w:rsidR="003926F7" w:rsidRPr="00512819" w:rsidRDefault="003926F7" w:rsidP="00A477F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</w:p>
    <w:p w:rsidR="003926F7" w:rsidRPr="00512819" w:rsidRDefault="00D72356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 w:type="page"/>
      </w:r>
      <w:r w:rsidR="003926F7"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НАВЧАЛЬНО-ТЕМАТИЧНИЙ ПЛАН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спецкурсу «Іміджева політика навчального закладу»</w:t>
      </w: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9799" w:type="dxa"/>
        <w:tblInd w:w="240" w:type="dxa"/>
        <w:tblLayout w:type="fixed"/>
        <w:tblLook w:val="0000" w:firstRow="0" w:lastRow="0" w:firstColumn="0" w:lastColumn="0" w:noHBand="0" w:noVBand="0"/>
      </w:tblPr>
      <w:tblGrid>
        <w:gridCol w:w="5255"/>
        <w:gridCol w:w="850"/>
        <w:gridCol w:w="851"/>
        <w:gridCol w:w="567"/>
        <w:gridCol w:w="709"/>
        <w:gridCol w:w="850"/>
        <w:gridCol w:w="717"/>
      </w:tblGrid>
      <w:tr w:rsidR="003926F7" w:rsidRPr="00512819" w:rsidTr="002074DA">
        <w:trPr>
          <w:cantSplit/>
        </w:trPr>
        <w:tc>
          <w:tcPr>
            <w:tcW w:w="5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926F7" w:rsidRPr="00512819" w:rsidTr="002074DA">
        <w:trPr>
          <w:cantSplit/>
        </w:trPr>
        <w:tc>
          <w:tcPr>
            <w:tcW w:w="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Очно-заочна форма</w:t>
            </w:r>
          </w:p>
        </w:tc>
      </w:tr>
      <w:tr w:rsidR="003926F7" w:rsidRPr="00512819" w:rsidTr="002074DA">
        <w:trPr>
          <w:cantSplit/>
        </w:trPr>
        <w:tc>
          <w:tcPr>
            <w:tcW w:w="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6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тому числі</w:t>
            </w:r>
          </w:p>
        </w:tc>
      </w:tr>
      <w:tr w:rsidR="003926F7" w:rsidRPr="00512819" w:rsidTr="002074DA">
        <w:trPr>
          <w:cantSplit/>
        </w:trPr>
        <w:tc>
          <w:tcPr>
            <w:tcW w:w="5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Всього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ауд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с.р</w:t>
            </w:r>
            <w:proofErr w:type="spellEnd"/>
          </w:p>
        </w:tc>
      </w:tr>
      <w:tr w:rsidR="003926F7" w:rsidRPr="00512819" w:rsidTr="002074DA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Настановне заняття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Вхідне діагностування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A570C0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  <w:r w:rsidR="003926F7" w:rsidRPr="00512819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Імідж як інструмент управління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A570C0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A570C0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A570C0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A570C0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A570C0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A570C0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926F7" w:rsidRPr="00512819" w:rsidTr="002074DA">
        <w:tc>
          <w:tcPr>
            <w:tcW w:w="5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B41D4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1.1.</w:t>
            </w:r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>Основні принципи створення іміджу навчального закладу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B41D4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1.2.</w:t>
            </w:r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>Державно-громадське  управління школою як фактор створення успішності навчального закладу.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A570C0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  <w:r w:rsidR="003926F7" w:rsidRPr="00512819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Фандрайзинг як різновид  мережевої  взаємодії між державним закладом освіти і недержавним сектором.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A570C0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A570C0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A570C0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A570C0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A570C0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A570C0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B41D4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2.1</w:t>
            </w:r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Загальні положення:  визначення терміну, сутність та завдання.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B41D4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2.2.</w:t>
            </w:r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Науковий, фінансовий та маркетинговий </w:t>
            </w:r>
            <w:proofErr w:type="spellStart"/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Види </w:t>
            </w:r>
            <w:proofErr w:type="spellStart"/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: проектний і оперативний, внутрішній і зовнішній.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B41D4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2.3.</w:t>
            </w:r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Методи та джерела  залучення ресурсів у </w:t>
            </w:r>
            <w:proofErr w:type="spellStart"/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A570C0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A570C0" w:rsidP="00A477F9">
            <w:pPr>
              <w:pStyle w:val="a3"/>
              <w:spacing w:after="0"/>
              <w:jc w:val="both"/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3.</w:t>
            </w:r>
            <w:r w:rsidR="003926F7" w:rsidRPr="00512819">
              <w:rPr>
                <w:rFonts w:cs="Times New Roman"/>
                <w:b/>
                <w:color w:val="000000"/>
                <w:sz w:val="28"/>
                <w:szCs w:val="28"/>
                <w:lang w:val="uk-UA"/>
              </w:rPr>
              <w:t>Основні  принципи грантової  політики в сучасній школі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A570C0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A570C0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A570C0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A570C0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A570C0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A570C0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val="uk-UA"/>
              </w:rPr>
            </w:pPr>
            <w:r w:rsidRPr="00A570C0">
              <w:rPr>
                <w:rFonts w:ascii="Times New Roman" w:hAnsi="Times New Roman"/>
                <w:b/>
                <w:caps/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B41D4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3.1.</w:t>
            </w:r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Грантова політика сучасної школи як система стратегічного розвитку шкільної освіти та педагогічної науки.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B41D4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3.2.</w:t>
            </w:r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>Типи грантів. Основні джерела грантів.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B41D4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3.3.</w:t>
            </w:r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>Розробка концепції  освітнього  проекту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976913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3.4.</w:t>
            </w:r>
            <w:r w:rsidR="003926F7"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>Заповнення грантової заявки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pStyle w:val="a3"/>
              <w:spacing w:after="0"/>
              <w:jc w:val="both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cs="Times New Roman"/>
                <w:color w:val="000000"/>
                <w:sz w:val="28"/>
                <w:szCs w:val="28"/>
                <w:lang w:val="uk-UA"/>
              </w:rPr>
              <w:t>Вихідне діагностування, захист проектів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aps/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3926F7" w:rsidRPr="00512819" w:rsidTr="002074DA">
        <w:tc>
          <w:tcPr>
            <w:tcW w:w="5255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107737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07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72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926F7" w:rsidRPr="00107737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07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107737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07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107737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07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3926F7" w:rsidRPr="00107737" w:rsidRDefault="003926F7" w:rsidP="00A477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07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50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6F7" w:rsidRPr="00107737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107737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22</w:t>
            </w:r>
          </w:p>
        </w:tc>
      </w:tr>
    </w:tbl>
    <w:p w:rsidR="003926F7" w:rsidRPr="00512819" w:rsidRDefault="003926F7" w:rsidP="00A477F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3926F7" w:rsidRPr="00512819" w:rsidSect="00A477F9">
          <w:footerReference w:type="even" r:id="rId10"/>
          <w:footerReference w:type="default" r:id="rId11"/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АНОТАЦІЯ НАВЧАЛЬНИХ ДИСЦИПЛІН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"/>
        <w:gridCol w:w="2178"/>
        <w:gridCol w:w="3118"/>
        <w:gridCol w:w="8772"/>
        <w:gridCol w:w="236"/>
      </w:tblGrid>
      <w:tr w:rsidR="003926F7" w:rsidRPr="00512819" w:rsidTr="00A477F9">
        <w:tc>
          <w:tcPr>
            <w:tcW w:w="482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78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3118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Мета</w:t>
            </w:r>
          </w:p>
        </w:tc>
        <w:tc>
          <w:tcPr>
            <w:tcW w:w="8772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Короткий зміст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A477F9">
        <w:tc>
          <w:tcPr>
            <w:tcW w:w="482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1.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3.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 Імідж як інструмент управління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як різновид  мережевої  взаємодії між державним закладом освіти і недержавним сектором.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Основні  принципи грантової  політики в сучасній школі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Розкриття змісту понять 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«іміджева культура навчального закладу», «внутрішній» та «зовнішній» імідж.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Визначення  сутності поняття «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», основних його завдань. Планування стратегії 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як плану дії навчального закладу.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Характеристика складових грантової політики сучасної школи. Формування навиків розробки концепції освітнього проекту та заповнення грантової заявки.</w:t>
            </w:r>
          </w:p>
        </w:tc>
        <w:tc>
          <w:tcPr>
            <w:tcW w:w="8772" w:type="dxa"/>
          </w:tcPr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Лекційне заняття 1.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Основні принципи створення імі</w:t>
            </w:r>
            <w:r w:rsidR="00107737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джевої культури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навчального закладу.  Принцип системності,  перспективності. Лідерство в освіті.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Самостійна робота.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Створення «внутрішнього» (якість адміністративного та педагогічного  колективів, досягнення і традиції школи) та «зовнішнього» (якість матеріально-технічної бази школи, її естетика, зв’язки з громадськістю, грантова діяльність)  іміджу навчального закладу.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Семінарське заняття.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Створення іміджу навчального закладу  засобами 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паблік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рілейшнз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. Книга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Е. Берне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йса «Пропаганда». 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Практична робота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 Проаналізувати діяльність навчального закладу  з точки зору створення  «внутрішнього» та «зовнішнього» іміджу.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Лекційне заняття 2.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Державно-громадське  управління школою як фактор створення успішності навчального закладу.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Залучення самоврядних органів і громадськості до формування освітньої політики на державному рівні і прийняття управлінських рішень в умовах демократизації суспільних відносин. 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Семінарське заняття.</w:t>
            </w:r>
            <w:r w:rsidR="00B7464D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ab/>
              <w:t xml:space="preserve">Апробація і впровадження різних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моделей державно-громадського управління розвитком навчальних закл</w:t>
            </w:r>
            <w:r w:rsidR="00747F7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адів. Розвиток </w:t>
            </w:r>
            <w:proofErr w:type="spellStart"/>
            <w:r w:rsidR="00747F75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з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в</w:t>
            </w:r>
            <w:proofErr w:type="spellEnd"/>
            <w:r w:rsidR="00747F75" w:rsidRPr="00A64E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`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язків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 з грантовими організаціями.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Самостійна робота.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Опрацювати законодавчі  акти щодо управління навчальним закладом(додаток1).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47F75" w:rsidRDefault="00747F75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Лекційне заняття 1.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Загальні положення:   визначення терміну, сутність та завдання. 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Сутність (пошук коштів під некомерційні проекти, встановлення партнерських відносин, перехід до стратегії співробітництва з людьми та організаціями, які можуть надати матеріальну підтримку) та задачі (збір коштів, придбання нових партнерів і друзів організації, можливість відкрито заявити про себе та інформувати про свої цілі).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Стратегія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як план, який встановлює потреби фінансування організації, проекту, або події, разом з встановленими і запланованими діями, можливими термінами і джерелами фінансування для задоволення цих потреб.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Ключові етапи розробки стратегії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: класифікація організаційних цілей, SWOT і STEP – аналізи, генерація ідей, вибір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портфоліо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 планування і забезпечення, моніторинг та оцінка.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Професійні навички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фандрайзера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413424" w:rsidRDefault="00413424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Семінарське заняття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. Визначення стратегічних задач закладу у процесі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Самостійна робота.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Проаналізувати повну і комплексну інформацію  навчального закладу: попередні річні бюджети,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бюджети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по різних категоріях витрат чи проектів / областей діяльності, звіти різ</w:t>
            </w:r>
            <w:r w:rsidR="0041342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ним спонсорам, інформацію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про донорів, списки кореспонденції, бази даних про донорів та ін.. 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Розробити  стратегію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- планування і забезпечення ресурсів (плани дій, графіки, бюджети і грошові потоки, персонал і волонтери, здібності, аналіз ризиків).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Практична робота.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Складові документа про стратегію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:опис поточної ситуації організації, їх відповідність пріоритетам стратегії (місія і завдання), аналіз внутрішніх і зовнішніх факторів, фінансові ресурси, завдання, методи збору коштів, доступні засоби і бюджет. 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Лекційне заняття 2.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Науковий, фінансовий та маркетинговий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Науковий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як наукове проектування, мистецтво підготовки, написання та супроводу заявок на конкурси, організовані науковими фондами та іншими благодійними установами, з метою залучення грошових коштів для реалізації проектів з проведення наукових досліджень і науково-організаційних заходів.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Фінансовий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 як  процес пошуку і збору фінансів (відплатних або безоплатних) для забезпечення діяльності закладу.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Маркетинговий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як процес збору та аналізу думок маркетингових фахівців про методи і способи ведення маркетингової діяльності, маркетингове консультування.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Види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: проектний (зібрані кошти йдуть на здійснення конкретного проекту)   і оперативний (кошти йдуть для здійснення поточної діяльності організації); внутрішній   ( розробку і реалізацію стратегії пошуку джерел забезпечення діяльності силами менеджменту самої організації)    і зовнішній (пошук фінансування здійснюється за допомогою залучення професійних консультантів з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).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Семінарське заняття. </w:t>
            </w:r>
            <w:r w:rsidR="00945AD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Використання ресурсів Інтернету для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пошук</w:t>
            </w:r>
            <w:r w:rsidR="00945AD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у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потенційних донорів, розміщення власних Web-сторінок з описом ц</w:t>
            </w:r>
            <w:r w:rsidR="00945AD1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ілей і програм організації тощо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Самостійна робота.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Розробити план внутрішнього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для окремого шкільного проекту.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Лекційне заняття 3.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Методи залучення ресурсів у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 Ресурси: матеріальні чи нематеріальні (людські, інформаційні, фінансові, юридичні, маркетингові).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Методи залучення ресурсів:звернення з проханням (приватне і персональне), масові акції щодо залучення коштів,  грантові конкурси,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волонтерство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, взаємовигідне партнерство, субсидування, надання відплатних послуг, членські внески організацій, збір приватних пожертвувань, кредитування.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Організація пошуку ресурсів: екстенсивна стратегія — створення баз даних фондів і програм; інтенсивна стратегія — ретельне планування і підготовка проектів до стану одного безпрограшного варіанту і подача заявок на грант в ретельно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підібраний фонд або програму. 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Джерела залучених ресурсів: спонсори, інвестори, гранти, меценати або донори.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Самостійна робота.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Основні методи проведення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: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звернення до пот</w:t>
            </w:r>
            <w:r w:rsidR="00C451A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енційних донорів і благодійників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по телефону і по факсу; поштовий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- звернення  поштою; індивідуальний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- персональне звер</w:t>
            </w:r>
            <w:r w:rsidR="00C451A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нення до донорів і благодійників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в особистій бесіді;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солофандрайзинг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- придбання підтримки;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подієвий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- проведення різних заходів (аукціонів, виставок, лотерей, презентацій, обідів</w:t>
            </w:r>
            <w:r w:rsidR="00C451A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тощо)</w:t>
            </w:r>
            <w:r w:rsidR="00C451A8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Практична робота.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Визначення кількості, якості та джерел необхідних ресурсів: люди, обладнання, інформація, гроші, оцінка та звітність, подальше фінансування, бюджет та коментарі до нього.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Семінарське заняття.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Умови вибору методу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фандрайзингу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за планом:     </w:t>
            </w:r>
          </w:p>
          <w:p w:rsidR="003926F7" w:rsidRPr="00512819" w:rsidRDefault="002D16CA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• в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рахувати тимчасові рамки;</w:t>
            </w:r>
          </w:p>
          <w:p w:rsidR="003926F7" w:rsidRPr="00512819" w:rsidRDefault="002D16CA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• с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кільки часу буде потрібно на залучення коштів за допомогою конкретного методу — планування, організація, здійснення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тощо;</w:t>
            </w:r>
          </w:p>
          <w:p w:rsidR="003926F7" w:rsidRPr="00512819" w:rsidRDefault="002D16CA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• я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кий відрізок часу з моменту збору коштів до моменту, коли вони надійдуть до організації.</w:t>
            </w:r>
          </w:p>
          <w:p w:rsidR="003926F7" w:rsidRPr="00512819" w:rsidRDefault="002D16CA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• п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опередньо оцінити ефективність даного методу і можливість з його допомогою зібрати необхідну суму організації;</w:t>
            </w:r>
          </w:p>
          <w:p w:rsidR="003926F7" w:rsidRPr="00512819" w:rsidRDefault="002D16CA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• п</w:t>
            </w:r>
            <w:r w:rsidR="00953FAB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рорахувати 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витрати, які понесе організація під час збору коштів;людські ресурси;</w:t>
            </w:r>
          </w:p>
          <w:p w:rsidR="003926F7" w:rsidRPr="00512819" w:rsidRDefault="00953FAB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• в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ідображення даного виду діяльності на імідж і репутацію 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організації в місцевому співтоваристві і інших </w:t>
            </w:r>
            <w:proofErr w:type="spellStart"/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фінансуючих</w:t>
            </w:r>
            <w:proofErr w:type="spellEnd"/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організацій;</w:t>
            </w:r>
          </w:p>
          <w:p w:rsidR="003926F7" w:rsidRPr="00512819" w:rsidRDefault="00953FAB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• м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ожливі проблеми з податками;</w:t>
            </w:r>
          </w:p>
          <w:p w:rsidR="003926F7" w:rsidRPr="00512819" w:rsidRDefault="00953FAB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• я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к залучені кошти позначаться на бюджеті вашої організації (фінансове планування);</w:t>
            </w:r>
          </w:p>
          <w:p w:rsidR="003926F7" w:rsidRPr="00512819" w:rsidRDefault="00953FAB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• о</w:t>
            </w:r>
            <w:r w:rsidR="003926F7"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цінити наявні джерела фінансування (закордонний фонд, державні або місцеві органи влади тощо) і вибрати оптимальний з точки зору ефективності застосування вибраних методів.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F6814" w:rsidRDefault="002F6814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2F6814" w:rsidRDefault="002F6814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Лекційне заняття 1.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Грантова політика сучасної школи як система стратегічного розвитку шкільної освіти та педагогічної науки.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Основні напрямки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: в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иділення  , кадрове забезпечення процесу розвитку, підвищення якості освітнього процесу та наукових досліджень,вибір оптимальних шляхів менеджменту освітнього процесу та педагогічних досліджень.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Мета (реалізація навчально-виховного або видавничого проекту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;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участь у роботі великих наукових заходів та їх організація в школі; стажування, організація екскурсії;оплата праці керівника та виконавців) та умови ( висока конкурентоспроможність проекту,     позитивні результати експертизи заявки) отримання гранту. 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Самостійна робота.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Проведіть SWOT і STEEP - аналіз свого навчального закладу, які будуть важливі для стратегічних рішень, прийнятих у рамках реалізації освітнього проекту.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Практична робота.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Тренінг «Визначення  пріоритетних напрямів розвитку школи».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Які, на Вашу думку, успіхи та досягнення за останні 2-3 роки Ви могли б продемонстр</w:t>
            </w:r>
            <w:r w:rsidR="00492A9C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увати, подаючи заявку на грант (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успіхи, які стосуються організації в цілому; успішні проекти, події, робота; приклади особистих досягнень; успіх і отримання підтримки або спонсорства; цілі, які були досягнуті</w:t>
            </w:r>
            <w:r w:rsidR="00DD26F4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)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?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Лекційне заняття 2.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Типи грантів. Реактивний тип (за алгоритмом: поява проекту, робота над ним, потім пошук фондів і написання заявки). Проективний тип (за алгоритмом: вивчення фондів і основних напрямків, ними підтримуваних; потім – розробка проекту).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Самостійна робота.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Основні джерела грантів. Державні донори - цільові програми. Корпоративні донори – громадські організації, які отримують кошти від державних донорів і розподіляють їх серед організацій-заявників.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Приватні донори - приватні некомерційні організації, які отримують кошти від приватних осіб (пожертви) або корпорації.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Практична робота.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 Опрацювати реактивний тип гранту відповідно до потреб окремого навчального закладу.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Лекційне заняття 3.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Розробка концепції освітнього проекту.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Наукова якість проекту (якість сформульованого питання та  складання проекту) і можливість його реалізації (методичний рівень і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lastRenderedPageBreak/>
              <w:t>матеріально-технічна база, наявність заділу, обґрунтованість термінів виконання проекту і його фінансова сторона, кваліфікація основних виконавців проекту).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Семінарське заняття.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Визначення проекту: формулювання  основної ідеї проекту,  цілей та завдання.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Самостійна робота.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Планування проекту:  детальне ознайомлення з конкурсною документацією; аналіз раніше підтриманих проектів за пропо</w:t>
            </w:r>
            <w:r w:rsidR="0044668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нованою тематикою і пріоритетним</w:t>
            </w:r>
            <w:r w:rsidR="00B95B9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напрям</w:t>
            </w:r>
            <w:r w:rsidR="0044668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ом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; детальна оцінка потенційного  ресурсного забезпечення виконання проекту, стратегічних партнерів; наявність доробку,  формування структури витрат.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Практична робота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. Проаналізувати запропоновані проекти, внести корективи.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Лекційне заняття 4.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Заповнення грантової заявки. 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П'ять чинників, від яких  залежить успіх  заявки: якість діяльності організації-замовника,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інноваційніст</w:t>
            </w:r>
            <w:r w:rsidR="00B95B9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ь</w:t>
            </w:r>
            <w:proofErr w:type="spellEnd"/>
            <w:r w:rsidR="00B95B9A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проекту, відповідність напрям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у проекту діяльності фонду, діловий імідж керівника проекту, наявність у замовників навичок написання заявок на грант.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Додаткові  переваги при участі в грантовому конкурсі: здійснення проекту в тісній співпраці із суміжними структурами, залучення авторитетних учених і молодих фахівців до здійснення проекту, участь у роботі проекту всього колективу навчального закладу, наявність позабюджетного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проекту.</w:t>
            </w: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B25300">
            <w:pPr>
              <w:spacing w:after="0" w:line="240" w:lineRule="auto"/>
              <w:ind w:firstLine="702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 xml:space="preserve">Семінарське заняття.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Ключові розділи  грантової заявки та їх зміст: назва, постановка проблеми, цілі і завдання, актуальність, наявність мотивації, ресурсне забезпечення, план здійснення проекту,   кошторис.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Самостійна робота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За вказаним зразком (додаток2), використовуючи додаткові матеріали (додаток 3), заповнити  грантову заявку.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3926F7" w:rsidRPr="00512819" w:rsidSect="00A477F9">
          <w:type w:val="continuous"/>
          <w:pgSz w:w="16838" w:h="11906" w:orient="landscape"/>
          <w:pgMar w:top="1440" w:right="1080" w:bottom="1440" w:left="1080" w:header="709" w:footer="709" w:gutter="0"/>
          <w:cols w:space="708"/>
          <w:docGrid w:linePitch="360"/>
        </w:sectPr>
      </w:pPr>
    </w:p>
    <w:p w:rsidR="003926F7" w:rsidRPr="00512819" w:rsidRDefault="003926F7" w:rsidP="00B2530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Додаток1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Закон України «Про освіту»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(№1060-XII, із змінами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вiд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11 червня 2008)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Розділ I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ЗАГАЛЬНІ ПОЛОЖЕННЯ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Стаття 6.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Основні принципи освіти</w:t>
      </w:r>
    </w:p>
    <w:p w:rsidR="003926F7" w:rsidRPr="00512819" w:rsidRDefault="003926F7" w:rsidP="00F94578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Основними принципами освіти в Україні є: доступність для кожного громадянина усіх форм і типів освітніх послуг, що надаються державою; рівність умов кожної людини для повної реалізації її здібностей, таланту, всебічного розвитку; гуманізм, демократизм, пріоритетність загальнолюдських духовних цінностей; органічний зв'язок із світовою та національною історією, культурою, традиціями; незалежність освіти від політичних партій, громадських і релігійних організацій; науковий, світський характер освіти; інтеграція з наукою і виробництвом; взаємозв'язок з освітою інших країн; гнучкість і прогностичність системи освіти; єдність і наступність системи освіти; безперервність і різноманітність освіти; </w:t>
      </w:r>
      <w:r w:rsidRPr="0051281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поєднання державного управління і громадського самоврядування в освіті.</w:t>
      </w:r>
    </w:p>
    <w:p w:rsidR="003926F7" w:rsidRPr="00512819" w:rsidRDefault="003926F7" w:rsidP="00F94578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Розділ III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УЧАСНИКИ НАВЧАЛЬНО-ВИХОВНОГО ПРОЦЕСУ</w:t>
      </w: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Стаття 50.</w:t>
      </w: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3926F7" w:rsidRPr="00512819" w:rsidRDefault="003926F7" w:rsidP="001C682B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Учасники навчально-виховного процесу</w:t>
      </w:r>
    </w:p>
    <w:p w:rsidR="003926F7" w:rsidRDefault="003926F7" w:rsidP="001C682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Учасниками навчально-виховного процесу є: діти дошкільного віку, вихованці, учні, студенти, курсанти, слухачі, стажисти, клінічні ординатори, аспіранти, докторанти; (Абзац другий статті 50 в редакції Закону №2628-III від 11.07.2001) керівні, педагогічні, наукові, науково-педагогічні працівники, спеціалісти;батьки або особи, які їх замінюють, батьки - вихователі дитячих будинків сімейного типу;</w:t>
      </w:r>
      <w:r w:rsidRPr="00890A6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представники</w:t>
      </w:r>
      <w:r w:rsidR="00890A68" w:rsidRPr="00890A6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890A68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підприємств, установ, кооперативних</w:t>
      </w: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, </w:t>
      </w:r>
      <w:r w:rsidRPr="0051281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громадських організацій, які беруть участь у навчально-виховній роботі.</w:t>
      </w:r>
    </w:p>
    <w:p w:rsidR="00890A68" w:rsidRDefault="00890A68" w:rsidP="001C682B">
      <w:pPr>
        <w:spacing w:after="0" w:line="240" w:lineRule="auto"/>
        <w:ind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890A68" w:rsidRPr="00512819" w:rsidRDefault="00890A68" w:rsidP="001C682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890A68" w:rsidP="001C682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</w:t>
      </w:r>
      <w:r w:rsidR="003926F7"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Національна стратегія розвитку освіти в Україні на 2012-2021р.</w:t>
      </w:r>
    </w:p>
    <w:p w:rsidR="003926F7" w:rsidRPr="00512819" w:rsidRDefault="003926F7" w:rsidP="001C682B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3.9. Модернізація системи управління освітою</w:t>
      </w:r>
    </w:p>
    <w:p w:rsidR="003926F7" w:rsidRPr="00512819" w:rsidRDefault="003926F7" w:rsidP="001C682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Модернізація системи управління освітою  передбачає:</w:t>
      </w:r>
    </w:p>
    <w:p w:rsidR="003926F7" w:rsidRDefault="003926F7" w:rsidP="001C682B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апробація і впровадження різних моделей державно-громадського управління розвитком навчальних закладів.</w:t>
      </w:r>
    </w:p>
    <w:p w:rsidR="00890A68" w:rsidRDefault="00890A68" w:rsidP="00890A68">
      <w:pPr>
        <w:pStyle w:val="a7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890A68" w:rsidRDefault="00890A68" w:rsidP="00890A68">
      <w:pPr>
        <w:pStyle w:val="a7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890A68" w:rsidRDefault="00890A68" w:rsidP="00890A68">
      <w:pPr>
        <w:pStyle w:val="a7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890A68" w:rsidRPr="00512819" w:rsidRDefault="00890A68" w:rsidP="00890A68">
      <w:pPr>
        <w:pStyle w:val="a7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3926F7" w:rsidRPr="00512819" w:rsidRDefault="003926F7" w:rsidP="001C682B">
      <w:pPr>
        <w:pStyle w:val="a7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7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Біла книга національної освіти України</w:t>
      </w:r>
    </w:p>
    <w:p w:rsidR="003926F7" w:rsidRPr="00512819" w:rsidRDefault="003926F7" w:rsidP="00F94578">
      <w:pPr>
        <w:pStyle w:val="a7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(Академія педагогічних наук України, Київ, 2009)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Розділ І. Загальні (наскрізні) стратегії розвитку освіти для інформаційного суспільства.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1.13. Державно-громадське управління розвитком освіти (державний, регіональний, місцевий, інституційний рівні).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Державно-громадське управління розвитком освіти – це інтеграція діяльності, прав, обов’язків і відповідальності суб’єктів державного управління, громадського самоврядування та громадськості для забезпечення ефективних управлінських впливів на всі ланки освітньої системи.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Метою державно-громадського управління розвитком освіти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є залучення самоврядних органів і громадськості до формування освітньої політики на державному рівні і прийняття управлінських рішень в умовах демократизації суспільних відносин, децентралізації управління задля максимального врахування і задоволення освітніх потреб громадян.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Одною із наявних тенденцій переходу від державного до державно-громадського  управління в освіті є </w:t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формування громадського руху освітян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яке сприяє утворенню різних всеукраїнських і міжнародних професійних асоціацій, фондів тощо.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Демократичні підходи до управління реалізуються поступово – з прийняттям низки законодавчих актів, зокрема базового закону України «Про освіту», а також законів стосовно основних ланок освіти, починаючи від дошкільної і завершуючи вищою, Державної національної програми «Освіта» («Україна  XXI століття»), Національна доктрина розвитку освіти України. У цих документах розкриваються засади переходу від традиційної (державної) до державно-громадської системи управління шляхом: чіткого розмежування функцій між центральними, регіональними і місцевими органами управління; активізації участі батьків, зацікавлених сторін, піклувальних та інших рад, меценатів, громадських організацій, фондів, засобів масової інформації в освітньому процесі навчальних закладів. Прикладом демократичних процесів в управлінні освітнім розвитком є моделі державно-громадського управління освітою в країнах з розвиненою демократією та ефективною ринковою економікою.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Завдання щодо інтеграції української освітньої системи в світовий, зокрема, європейський освітній простір спонукало до створення на всіх рівнях управління самоврядних і громадських структур. При центральних органах влади створено громадські ради і колегії; представників громадськості введено до складів колегій Міністерства освіти і науки України та регіональних управлінь освіти і науки; на місцевому рівні відроджено освітні округи з виборчою освітньою радою. В гімназіях, ліцеях, навчально-виховних комплексах створено піклувальні ради,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навчальних закладів, до яких входять батьки, учні, соціально активні громадяни. На місцевих і регіональних рівнях управління створено учнівські і студентські ради, об’єднання батьків; на всеукраїнському –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ради ректорів вищих навчальних закладів, різноманітні асоціації керівних і педагогічних працівників освіти.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Разом із тим, незважаючи на значні зусилля з боку освітніх закладів і органів управління освітою, прогресивних громадян та окремих громад, державно-громадське управління розвитком освіти в Україні </w:t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залишається фрагментарним і маловпливовим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Так, наприклад, діяльність піклувальних рад та рад школи не поширюється на такі питання як </w:t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визначення перспектив розвитку закладу освіти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діяльність їх керівників, добір кадрів, ефективність функціонування закладу освіти тощо.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Тому громадам треба знати законодавчі права, контролювати діяльність керівників, педагогічних і науково-педагогічних працівників, брати участь у визначенні пріоритетів бюджетного фінансування освітніх закладів, </w:t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у програмуванні їх розвитку та у формуванні освітньої політики у цілому.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різних форм державно-громадського управління мають бути залучені зацікавлені особи, які можуть реально сприяти розвитку освіти та її навчальних закладів. Таким чином, сьогодні ставиться завдання  формування в населення культури демократичного спілкування, здатності аналізувати і реально впливати на відповідність власної професійної позиції суспільним потребам і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глобалізаційним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викликам.</w:t>
      </w:r>
    </w:p>
    <w:p w:rsidR="003926F7" w:rsidRPr="00512819" w:rsidRDefault="003926F7" w:rsidP="00A477F9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D3DCE" w:rsidRDefault="005D3DCE" w:rsidP="00A477F9">
      <w:pPr>
        <w:pStyle w:val="a7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7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ПОЛОЖЕННЯ</w:t>
      </w:r>
    </w:p>
    <w:p w:rsidR="003926F7" w:rsidRPr="00512819" w:rsidRDefault="003926F7" w:rsidP="00A477F9">
      <w:pPr>
        <w:pStyle w:val="a7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про загальноосвітній навчальний заклад</w:t>
      </w:r>
    </w:p>
    <w:p w:rsidR="003926F7" w:rsidRPr="00512819" w:rsidRDefault="003926F7" w:rsidP="00A477F9">
      <w:pPr>
        <w:pStyle w:val="a7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(затверджено постановою Кабінету Міністрів України</w:t>
      </w:r>
    </w:p>
    <w:p w:rsidR="003926F7" w:rsidRPr="00512819" w:rsidRDefault="003926F7" w:rsidP="00A477F9">
      <w:pPr>
        <w:pStyle w:val="a7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від 27 серпня 2010 р. № 778)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п.100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У закладі за рішенням загальних зборів (конференції) можуть створюватися і діяти рада закладу, діяльність якої регулюється його статутом, а також піклувальна рада, учнівський комітет, батьківський комітет, методичні об’єднання, комісії, асоціації, положення про які розробляє і затверджує МОН.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До складу ради закладу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обираються представники педагогічного колективу, учнів (вихованців) школи II-III ступеня, </w:t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батьків і громадськості.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Члени піклувальної ради закладу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обираються на загальних зборах (конференціях). Склад піклувальної ради формується з представників органів виконавчої влади, підприємств, установ, </w:t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організацій,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навчальних закладів та </w:t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окремих громадян.</w:t>
      </w:r>
    </w:p>
    <w:p w:rsidR="003926F7" w:rsidRPr="00512819" w:rsidRDefault="003926F7" w:rsidP="00F9457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Піклувальна рада вживає заходів до зміцнення матеріально-технічної і навчально-методичної бази, залучення додаткових джерел фінансування закладу, поліпшення умов для організації навчально-виховного процесу, стимулювання творчої праці педагогічних працівників.</w:t>
      </w:r>
    </w:p>
    <w:p w:rsidR="003926F7" w:rsidRPr="00512819" w:rsidRDefault="003926F7" w:rsidP="00B25300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br w:type="page"/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Додаток2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ФОРМА ЗАЯВКИ НА </w:t>
      </w:r>
      <w:r w:rsidRPr="00512819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отримання</w:t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ГРАНТА</w:t>
      </w:r>
    </w:p>
    <w:p w:rsidR="003926F7" w:rsidRPr="00512819" w:rsidRDefault="003926F7" w:rsidP="00F94578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numPr>
          <w:ilvl w:val="0"/>
          <w:numId w:val="1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  <w:r w:rsidRPr="00512819"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  <w:t>загальна інформація</w:t>
      </w:r>
    </w:p>
    <w:p w:rsidR="003926F7" w:rsidRPr="00512819" w:rsidRDefault="003926F7" w:rsidP="00A477F9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tbl>
      <w:tblPr>
        <w:tblW w:w="10038" w:type="dxa"/>
        <w:jc w:val="center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70"/>
        <w:gridCol w:w="4874"/>
        <w:gridCol w:w="655"/>
        <w:gridCol w:w="20"/>
        <w:gridCol w:w="3853"/>
      </w:tblGrid>
      <w:tr w:rsidR="003926F7" w:rsidRPr="00512819" w:rsidTr="00F94578">
        <w:trPr>
          <w:trHeight w:val="644"/>
          <w:jc w:val="center"/>
        </w:trPr>
        <w:tc>
          <w:tcPr>
            <w:tcW w:w="56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619" w:type="dxa"/>
            <w:gridSpan w:val="4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Назва міні-проекту</w:t>
            </w:r>
          </w:p>
        </w:tc>
        <w:tc>
          <w:tcPr>
            <w:tcW w:w="38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644"/>
          <w:jc w:val="center"/>
        </w:trPr>
        <w:tc>
          <w:tcPr>
            <w:tcW w:w="56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619" w:type="dxa"/>
            <w:gridSpan w:val="4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Пріоритет Конкурсу проектів (1,2,3,4)</w:t>
            </w:r>
          </w:p>
        </w:tc>
        <w:tc>
          <w:tcPr>
            <w:tcW w:w="38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644"/>
          <w:jc w:val="center"/>
        </w:trPr>
        <w:tc>
          <w:tcPr>
            <w:tcW w:w="56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5619" w:type="dxa"/>
            <w:gridSpan w:val="4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Географічна зона охоплення міні-проекту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(село, селище, місто)</w:t>
            </w:r>
          </w:p>
        </w:tc>
        <w:tc>
          <w:tcPr>
            <w:tcW w:w="38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644"/>
          <w:jc w:val="center"/>
        </w:trPr>
        <w:tc>
          <w:tcPr>
            <w:tcW w:w="56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5619" w:type="dxa"/>
            <w:gridSpan w:val="4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Період реалізації міні-проекту</w:t>
            </w:r>
          </w:p>
        </w:tc>
        <w:tc>
          <w:tcPr>
            <w:tcW w:w="38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 ________20__ по ______20__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 xml:space="preserve">    дата                       </w:t>
            </w:r>
            <w:proofErr w:type="spellStart"/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дата</w:t>
            </w:r>
            <w:proofErr w:type="spellEnd"/>
          </w:p>
        </w:tc>
      </w:tr>
      <w:tr w:rsidR="003926F7" w:rsidRPr="00512819" w:rsidTr="00F94578">
        <w:trPr>
          <w:trHeight w:val="494"/>
          <w:jc w:val="center"/>
        </w:trPr>
        <w:tc>
          <w:tcPr>
            <w:tcW w:w="10038" w:type="dxa"/>
            <w:gridSpan w:val="6"/>
            <w:vAlign w:val="center"/>
          </w:tcPr>
          <w:p w:rsidR="003926F7" w:rsidRPr="00512819" w:rsidRDefault="003926F7" w:rsidP="00A477F9">
            <w:pPr>
              <w:numPr>
                <w:ilvl w:val="1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1.1. Загальна інформація про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грантоотримувача</w:t>
            </w:r>
            <w:proofErr w:type="spellEnd"/>
          </w:p>
        </w:tc>
      </w:tr>
      <w:tr w:rsidR="003926F7" w:rsidRPr="00512819" w:rsidTr="00F94578">
        <w:trPr>
          <w:trHeight w:val="644"/>
          <w:jc w:val="center"/>
        </w:trPr>
        <w:tc>
          <w:tcPr>
            <w:tcW w:w="636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5529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Прізвище, ім'я, по-батькові керівника міні-проекту </w:t>
            </w:r>
          </w:p>
        </w:tc>
        <w:tc>
          <w:tcPr>
            <w:tcW w:w="3873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644"/>
          <w:jc w:val="center"/>
        </w:trPr>
        <w:tc>
          <w:tcPr>
            <w:tcW w:w="636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5529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</w:t>
            </w:r>
          </w:p>
        </w:tc>
        <w:tc>
          <w:tcPr>
            <w:tcW w:w="3873" w:type="dxa"/>
            <w:gridSpan w:val="2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644"/>
          <w:jc w:val="center"/>
        </w:trPr>
        <w:tc>
          <w:tcPr>
            <w:tcW w:w="636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5529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Телефон/факс/e-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3873" w:type="dxa"/>
            <w:gridSpan w:val="2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644"/>
          <w:jc w:val="center"/>
        </w:trPr>
        <w:tc>
          <w:tcPr>
            <w:tcW w:w="636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5529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Члени групи міні-проекту</w:t>
            </w:r>
          </w:p>
        </w:tc>
        <w:tc>
          <w:tcPr>
            <w:tcW w:w="3873" w:type="dxa"/>
            <w:gridSpan w:val="2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644"/>
          <w:jc w:val="center"/>
        </w:trPr>
        <w:tc>
          <w:tcPr>
            <w:tcW w:w="636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</w:t>
            </w:r>
          </w:p>
        </w:tc>
        <w:tc>
          <w:tcPr>
            <w:tcW w:w="5529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</w:t>
            </w:r>
          </w:p>
        </w:tc>
        <w:tc>
          <w:tcPr>
            <w:tcW w:w="3873" w:type="dxa"/>
            <w:gridSpan w:val="2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644"/>
          <w:jc w:val="center"/>
        </w:trPr>
        <w:tc>
          <w:tcPr>
            <w:tcW w:w="636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529" w:type="dxa"/>
            <w:gridSpan w:val="2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Телефон/факс/e-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mail</w:t>
            </w:r>
            <w:proofErr w:type="spellEnd"/>
          </w:p>
        </w:tc>
        <w:tc>
          <w:tcPr>
            <w:tcW w:w="3873" w:type="dxa"/>
            <w:gridSpan w:val="2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571"/>
          <w:jc w:val="center"/>
        </w:trPr>
        <w:tc>
          <w:tcPr>
            <w:tcW w:w="10038" w:type="dxa"/>
            <w:gridSpan w:val="6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1.2. Фінансування міні-проекту</w:t>
            </w:r>
          </w:p>
        </w:tc>
      </w:tr>
      <w:tr w:rsidR="003926F7" w:rsidRPr="00512819" w:rsidTr="00F94578">
        <w:trPr>
          <w:trHeight w:val="486"/>
          <w:jc w:val="center"/>
        </w:trPr>
        <w:tc>
          <w:tcPr>
            <w:tcW w:w="5510" w:type="dxa"/>
            <w:gridSpan w:val="3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Очікувані кошти обласного бюджету,    </w:t>
            </w:r>
            <w:r w:rsidRPr="00512819"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4528" w:type="dxa"/>
            <w:gridSpan w:val="3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486"/>
          <w:jc w:val="center"/>
        </w:trPr>
        <w:tc>
          <w:tcPr>
            <w:tcW w:w="5510" w:type="dxa"/>
            <w:gridSpan w:val="3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Загальний бюджет міні-проекту</w:t>
            </w:r>
          </w:p>
        </w:tc>
        <w:tc>
          <w:tcPr>
            <w:tcW w:w="4528" w:type="dxa"/>
            <w:gridSpan w:val="3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486"/>
          <w:jc w:val="center"/>
        </w:trPr>
        <w:tc>
          <w:tcPr>
            <w:tcW w:w="5510" w:type="dxa"/>
            <w:gridSpan w:val="3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учасників-партнерів</w:t>
            </w:r>
          </w:p>
        </w:tc>
        <w:tc>
          <w:tcPr>
            <w:tcW w:w="4528" w:type="dxa"/>
            <w:gridSpan w:val="3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  <w:r w:rsidRPr="00512819"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  <w:lastRenderedPageBreak/>
        <w:t>2.інформація про міні-проект</w:t>
      </w:r>
    </w:p>
    <w:p w:rsidR="003926F7" w:rsidRPr="00512819" w:rsidRDefault="003926F7" w:rsidP="00F94578">
      <w:pPr>
        <w:ind w:left="360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336"/>
        <w:gridCol w:w="1529"/>
        <w:gridCol w:w="2846"/>
      </w:tblGrid>
      <w:tr w:rsidR="003926F7" w:rsidRPr="00512819" w:rsidTr="00F94578">
        <w:trPr>
          <w:jc w:val="center"/>
        </w:trPr>
        <w:tc>
          <w:tcPr>
            <w:tcW w:w="9571" w:type="dxa"/>
            <w:gridSpan w:val="4"/>
            <w:shd w:val="clear" w:color="auto" w:fill="D9D9D9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2.1. Короткий опис міні-проекту (анотація)</w:t>
            </w:r>
          </w:p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(що планується зробити в рамках проекту, проблема, на вирішення якої направлений проект)</w:t>
            </w:r>
          </w:p>
        </w:tc>
      </w:tr>
      <w:tr w:rsidR="003926F7" w:rsidRPr="00512819" w:rsidTr="00F94578">
        <w:trPr>
          <w:trHeight w:val="698"/>
          <w:jc w:val="center"/>
        </w:trPr>
        <w:tc>
          <w:tcPr>
            <w:tcW w:w="9571" w:type="dxa"/>
            <w:gridSpan w:val="4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9571" w:type="dxa"/>
            <w:gridSpan w:val="4"/>
            <w:shd w:val="clear" w:color="auto" w:fill="D9D9D9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2.2. Мета і завдання міні-проекту:</w:t>
            </w:r>
          </w:p>
        </w:tc>
      </w:tr>
      <w:tr w:rsidR="003926F7" w:rsidRPr="00512819" w:rsidTr="00F94578">
        <w:trPr>
          <w:trHeight w:val="830"/>
          <w:jc w:val="center"/>
        </w:trPr>
        <w:tc>
          <w:tcPr>
            <w:tcW w:w="9571" w:type="dxa"/>
            <w:gridSpan w:val="4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Мета міні-проекту</w:t>
            </w:r>
          </w:p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trHeight w:val="995"/>
          <w:jc w:val="center"/>
        </w:trPr>
        <w:tc>
          <w:tcPr>
            <w:tcW w:w="9571" w:type="dxa"/>
            <w:gridSpan w:val="4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Завдання міні-проекту:</w:t>
            </w:r>
          </w:p>
        </w:tc>
      </w:tr>
      <w:tr w:rsidR="003926F7" w:rsidRPr="00512819" w:rsidTr="00F94578">
        <w:trPr>
          <w:trHeight w:val="417"/>
          <w:jc w:val="center"/>
        </w:trPr>
        <w:tc>
          <w:tcPr>
            <w:tcW w:w="9571" w:type="dxa"/>
            <w:gridSpan w:val="4"/>
            <w:shd w:val="clear" w:color="auto" w:fill="D9D9D9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2.3. Робочий план реалізації міні-проекту</w:t>
            </w:r>
          </w:p>
        </w:tc>
      </w:tr>
      <w:tr w:rsidR="003926F7" w:rsidRPr="00512819" w:rsidTr="00F94578">
        <w:trPr>
          <w:jc w:val="center"/>
        </w:trPr>
        <w:tc>
          <w:tcPr>
            <w:tcW w:w="534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4536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942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3926F7" w:rsidRPr="00512819" w:rsidTr="00F94578">
        <w:trPr>
          <w:jc w:val="center"/>
        </w:trPr>
        <w:tc>
          <w:tcPr>
            <w:tcW w:w="534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4536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 діяльності</w:t>
            </w: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Строки</w:t>
            </w:r>
          </w:p>
        </w:tc>
        <w:tc>
          <w:tcPr>
            <w:tcW w:w="2942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Виконавці</w:t>
            </w:r>
          </w:p>
        </w:tc>
      </w:tr>
      <w:tr w:rsidR="003926F7" w:rsidRPr="00512819" w:rsidTr="00F94578">
        <w:trPr>
          <w:jc w:val="center"/>
        </w:trPr>
        <w:tc>
          <w:tcPr>
            <w:tcW w:w="534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534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534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42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9571" w:type="dxa"/>
            <w:gridSpan w:val="4"/>
            <w:shd w:val="clear" w:color="auto" w:fill="D9D9D9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2.4. Очікувані результати міні-проекту</w:t>
            </w:r>
          </w:p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(кількісні і якісні показники)</w:t>
            </w:r>
          </w:p>
        </w:tc>
      </w:tr>
      <w:tr w:rsidR="003926F7" w:rsidRPr="00512819" w:rsidTr="00F94578">
        <w:trPr>
          <w:trHeight w:val="968"/>
          <w:jc w:val="center"/>
        </w:trPr>
        <w:tc>
          <w:tcPr>
            <w:tcW w:w="9571" w:type="dxa"/>
            <w:gridSpan w:val="4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spacing w:after="0" w:line="240" w:lineRule="auto"/>
        <w:ind w:left="360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  <w:r w:rsidRPr="00512819"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  <w:lastRenderedPageBreak/>
        <w:t>3. витрати міні-проекту</w:t>
      </w: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tbl>
      <w:tblPr>
        <w:tblW w:w="0" w:type="auto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209"/>
        <w:gridCol w:w="2557"/>
        <w:gridCol w:w="1418"/>
        <w:gridCol w:w="1559"/>
        <w:gridCol w:w="1383"/>
      </w:tblGrid>
      <w:tr w:rsidR="003926F7" w:rsidRPr="00512819" w:rsidTr="00F94578">
        <w:trPr>
          <w:jc w:val="center"/>
        </w:trPr>
        <w:tc>
          <w:tcPr>
            <w:tcW w:w="9747" w:type="dxa"/>
            <w:gridSpan w:val="6"/>
            <w:shd w:val="clear" w:color="auto" w:fill="D9D9D9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3.1. Бюджет міні-проекту</w:t>
            </w:r>
          </w:p>
        </w:tc>
      </w:tr>
      <w:tr w:rsidR="003926F7" w:rsidRPr="00512819" w:rsidTr="00F94578">
        <w:trPr>
          <w:jc w:val="center"/>
        </w:trPr>
        <w:tc>
          <w:tcPr>
            <w:tcW w:w="621" w:type="dxa"/>
            <w:vMerge w:val="restart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2209" w:type="dxa"/>
            <w:vMerge w:val="restart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Статті</w:t>
            </w:r>
          </w:p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витрат*</w:t>
            </w:r>
          </w:p>
        </w:tc>
        <w:tc>
          <w:tcPr>
            <w:tcW w:w="2557" w:type="dxa"/>
            <w:vMerge w:val="restart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418" w:type="dxa"/>
            <w:vMerge w:val="restart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Сума,</w:t>
            </w:r>
          </w:p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грн.</w:t>
            </w:r>
          </w:p>
        </w:tc>
        <w:tc>
          <w:tcPr>
            <w:tcW w:w="2942" w:type="dxa"/>
            <w:gridSpan w:val="2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Джерела фінансування, грн.</w:t>
            </w:r>
          </w:p>
        </w:tc>
      </w:tr>
      <w:tr w:rsidR="003926F7" w:rsidRPr="00512819" w:rsidTr="00F94578">
        <w:trPr>
          <w:jc w:val="center"/>
        </w:trPr>
        <w:tc>
          <w:tcPr>
            <w:tcW w:w="621" w:type="dxa"/>
            <w:vMerge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  <w:vMerge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  <w:vMerge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 т.ч. грант</w:t>
            </w:r>
          </w:p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обласної ради</w:t>
            </w:r>
          </w:p>
        </w:tc>
        <w:tc>
          <w:tcPr>
            <w:tcW w:w="1383" w:type="dxa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інші</w:t>
            </w:r>
          </w:p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(вказати)</w:t>
            </w: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9126" w:type="dxa"/>
            <w:gridSpan w:val="5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1.1.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1.2.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1.3.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9126" w:type="dxa"/>
            <w:gridSpan w:val="5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2.1.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2.2.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2.3.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9126" w:type="dxa"/>
            <w:gridSpan w:val="5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3.1.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3.2.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3.3.</w:t>
            </w:r>
          </w:p>
        </w:tc>
        <w:tc>
          <w:tcPr>
            <w:tcW w:w="220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7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F94578">
        <w:trPr>
          <w:jc w:val="center"/>
        </w:trPr>
        <w:tc>
          <w:tcPr>
            <w:tcW w:w="621" w:type="dxa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09" w:type="dxa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557" w:type="dxa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83" w:type="dxa"/>
            <w:shd w:val="clear" w:color="auto" w:fill="D9D9D9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926F7" w:rsidRPr="00512819" w:rsidRDefault="003926F7" w:rsidP="00A477F9">
      <w:pPr>
        <w:pStyle w:val="af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____________</w:t>
      </w:r>
    </w:p>
    <w:p w:rsidR="003926F7" w:rsidRPr="00512819" w:rsidRDefault="003926F7" w:rsidP="00A477F9">
      <w:pPr>
        <w:pStyle w:val="af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* наприклад: канцелярські товари, будівельні матеріали, інші витрати. </w:t>
      </w: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</w:pPr>
      <w:r w:rsidRPr="00512819">
        <w:rPr>
          <w:rFonts w:ascii="Times New Roman" w:hAnsi="Times New Roman"/>
          <w:b/>
          <w:caps/>
          <w:color w:val="000000"/>
          <w:sz w:val="28"/>
          <w:szCs w:val="28"/>
          <w:u w:val="single"/>
          <w:lang w:val="uk-UA"/>
        </w:rPr>
        <w:lastRenderedPageBreak/>
        <w:t>4. виконавці міні-проекту</w:t>
      </w: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(Прізвище, ім'я, по-батькові, кваліфікація, види діяльності)</w:t>
      </w:r>
    </w:p>
    <w:p w:rsidR="003926F7" w:rsidRPr="00512819" w:rsidRDefault="003926F7" w:rsidP="00A477F9">
      <w:pPr>
        <w:pStyle w:val="af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F94578">
      <w:pPr>
        <w:pStyle w:val="af"/>
        <w:ind w:firstLine="851"/>
        <w:jc w:val="both"/>
        <w:rPr>
          <w:rFonts w:ascii="Times New Roman" w:hAnsi="Times New Roman"/>
          <w:color w:val="000000"/>
          <w:sz w:val="28"/>
          <w:szCs w:val="28"/>
          <w:u w:val="single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Декларація заявника:</w:t>
      </w:r>
    </w:p>
    <w:p w:rsidR="003926F7" w:rsidRPr="00512819" w:rsidRDefault="003926F7" w:rsidP="00F94578">
      <w:pPr>
        <w:pStyle w:val="af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F94578">
      <w:pPr>
        <w:pStyle w:val="af"/>
        <w:ind w:firstLine="851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Дійсним заявляю, що вся інформація, яка міститься в даній заявці, є достовірною.</w:t>
      </w:r>
    </w:p>
    <w:p w:rsidR="003926F7" w:rsidRPr="00512819" w:rsidRDefault="003926F7" w:rsidP="00A477F9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firstLine="851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Керівник міні-проекту ______________         __________________</w:t>
      </w:r>
    </w:p>
    <w:p w:rsidR="003926F7" w:rsidRPr="00512819" w:rsidRDefault="003926F7" w:rsidP="00A477F9">
      <w:pPr>
        <w:spacing w:after="0" w:line="240" w:lineRule="auto"/>
        <w:ind w:firstLine="851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                                          (підпис)                     (Прізвище та ініціали)</w:t>
      </w:r>
    </w:p>
    <w:p w:rsidR="003926F7" w:rsidRPr="00512819" w:rsidRDefault="003926F7" w:rsidP="00A477F9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Дата подання заявки</w:t>
      </w:r>
    </w:p>
    <w:p w:rsidR="003926F7" w:rsidRPr="00512819" w:rsidRDefault="003926F7" w:rsidP="00A477F9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«_____» ____________20__року</w:t>
      </w:r>
    </w:p>
    <w:p w:rsidR="003926F7" w:rsidRPr="00512819" w:rsidRDefault="003926F7" w:rsidP="00A477F9">
      <w:pPr>
        <w:pStyle w:val="af"/>
        <w:jc w:val="both"/>
        <w:rPr>
          <w:rFonts w:ascii="Times New Roman" w:hAnsi="Times New Roman"/>
          <w:i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 xml:space="preserve">загальна інформація про партнерів, які беріть участь </w:t>
      </w:r>
    </w:p>
    <w:p w:rsidR="003926F7" w:rsidRPr="00512819" w:rsidRDefault="003926F7" w:rsidP="00A477F9">
      <w:pPr>
        <w:pStyle w:val="af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 реалізації заходів міні-проекту</w:t>
      </w:r>
    </w:p>
    <w:p w:rsidR="003926F7" w:rsidRPr="00512819" w:rsidRDefault="003926F7" w:rsidP="00A477F9">
      <w:pPr>
        <w:pStyle w:val="af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pStyle w:val="af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7"/>
        <w:gridCol w:w="1627"/>
        <w:gridCol w:w="1715"/>
        <w:gridCol w:w="1540"/>
        <w:gridCol w:w="2067"/>
        <w:gridCol w:w="1516"/>
      </w:tblGrid>
      <w:tr w:rsidR="003926F7" w:rsidRPr="00512819" w:rsidTr="00A477F9">
        <w:tc>
          <w:tcPr>
            <w:tcW w:w="1595" w:type="dxa"/>
            <w:shd w:val="clear" w:color="auto" w:fill="D9D9D9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№</w:t>
            </w:r>
          </w:p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п/</w:t>
            </w:r>
            <w:proofErr w:type="spellStart"/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1595" w:type="dxa"/>
            <w:shd w:val="clear" w:color="auto" w:fill="D9D9D9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Повна назва </w:t>
            </w:r>
            <w:proofErr w:type="spellStart"/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організації-патрнера</w:t>
            </w:r>
            <w:proofErr w:type="spellEnd"/>
          </w:p>
        </w:tc>
        <w:tc>
          <w:tcPr>
            <w:tcW w:w="1595" w:type="dxa"/>
            <w:shd w:val="clear" w:color="auto" w:fill="D9D9D9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Контактна особа (прізвище, ім'я, по-батькові, посада)</w:t>
            </w:r>
          </w:p>
        </w:tc>
        <w:tc>
          <w:tcPr>
            <w:tcW w:w="1595" w:type="dxa"/>
            <w:shd w:val="clear" w:color="auto" w:fill="D9D9D9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Форма внеску в реалізацію проекту</w:t>
            </w:r>
          </w:p>
        </w:tc>
        <w:tc>
          <w:tcPr>
            <w:tcW w:w="1595" w:type="dxa"/>
            <w:shd w:val="clear" w:color="auto" w:fill="D9D9D9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Вартість партнерського внеску</w:t>
            </w:r>
          </w:p>
        </w:tc>
        <w:tc>
          <w:tcPr>
            <w:tcW w:w="1596" w:type="dxa"/>
            <w:shd w:val="clear" w:color="auto" w:fill="D9D9D9"/>
            <w:vAlign w:val="center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Примітка</w:t>
            </w:r>
          </w:p>
        </w:tc>
      </w:tr>
      <w:tr w:rsidR="003926F7" w:rsidRPr="00512819" w:rsidTr="00A477F9">
        <w:tc>
          <w:tcPr>
            <w:tcW w:w="1595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96" w:type="dxa"/>
          </w:tcPr>
          <w:p w:rsidR="003926F7" w:rsidRPr="00512819" w:rsidRDefault="003926F7" w:rsidP="00A477F9">
            <w:pPr>
              <w:pStyle w:val="af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3926F7" w:rsidRPr="00512819" w:rsidTr="00A477F9"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A477F9"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A477F9"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926F7" w:rsidRPr="00512819" w:rsidTr="00A477F9"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5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6" w:type="dxa"/>
          </w:tcPr>
          <w:p w:rsidR="003926F7" w:rsidRPr="00512819" w:rsidRDefault="003926F7" w:rsidP="00A477F9">
            <w:pPr>
              <w:pStyle w:val="af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926F7" w:rsidRPr="00512819" w:rsidRDefault="003926F7" w:rsidP="00A477F9">
      <w:pPr>
        <w:pStyle w:val="af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Керівник міні-проекту ______________          __________________</w:t>
      </w:r>
    </w:p>
    <w:p w:rsidR="003926F7" w:rsidRPr="00512819" w:rsidRDefault="003926F7" w:rsidP="00B25300">
      <w:pPr>
        <w:spacing w:after="0" w:line="240" w:lineRule="auto"/>
        <w:ind w:left="2689" w:firstLine="851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(підпис)                          (Прізвище та ініціали)</w:t>
      </w:r>
    </w:p>
    <w:p w:rsidR="003926F7" w:rsidRPr="00512819" w:rsidRDefault="003926F7" w:rsidP="00A477F9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F94578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Дата «_____» ____________20__року</w:t>
      </w:r>
    </w:p>
    <w:p w:rsidR="003926F7" w:rsidRPr="00512819" w:rsidRDefault="003926F7" w:rsidP="00F94578">
      <w:pPr>
        <w:pStyle w:val="af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br w:type="page"/>
      </w:r>
    </w:p>
    <w:p w:rsidR="003926F7" w:rsidRPr="00512819" w:rsidRDefault="003926F7" w:rsidP="00F9457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Додаток 3</w:t>
      </w:r>
    </w:p>
    <w:p w:rsidR="003926F7" w:rsidRPr="00512819" w:rsidRDefault="003926F7" w:rsidP="00F94578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59"/>
        <w:gridCol w:w="3231"/>
        <w:gridCol w:w="3052"/>
      </w:tblGrid>
      <w:tr w:rsidR="003926F7" w:rsidRPr="00512819" w:rsidTr="00A477F9">
        <w:tc>
          <w:tcPr>
            <w:tcW w:w="3008" w:type="dxa"/>
            <w:tcBorders>
              <w:bottom w:val="single" w:sz="4" w:space="0" w:color="auto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bookmarkStart w:id="1" w:name="OLE_LINK1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Заповнюється співробітником фонду </w:t>
            </w:r>
          </w:p>
        </w:tc>
        <w:tc>
          <w:tcPr>
            <w:tcW w:w="3400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Заповнюється співробітником фонду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A477F9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Дата надходження</w:t>
            </w:r>
            <w:r w:rsidR="000949B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заявки</w:t>
            </w: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Реєстраційний номер</w:t>
            </w:r>
          </w:p>
        </w:tc>
      </w:tr>
      <w:tr w:rsidR="003926F7" w:rsidRPr="00512819" w:rsidTr="00A477F9"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400" w:type="dxa"/>
            <w:tcBorders>
              <w:left w:val="single" w:sz="4" w:space="0" w:color="auto"/>
              <w:right w:val="single" w:sz="4" w:space="0" w:color="auto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ФОРМУЛЯР ЗАМОВЛЕННЯ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 надання гранту фонду «_________________»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I. Загальна інформація про проект</w:t>
      </w:r>
    </w:p>
    <w:p w:rsidR="003926F7" w:rsidRPr="00512819" w:rsidRDefault="003926F7" w:rsidP="00A477F9">
      <w:pPr>
        <w:shd w:val="clear" w:color="auto" w:fill="E0E0E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80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784"/>
        <w:gridCol w:w="5500"/>
      </w:tblGrid>
      <w:tr w:rsidR="003926F7" w:rsidRPr="00512819" w:rsidTr="00A477F9">
        <w:trPr>
          <w:trHeight w:val="720"/>
        </w:trPr>
        <w:tc>
          <w:tcPr>
            <w:tcW w:w="51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784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072FE8"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uk-UA"/>
              </w:rPr>
              <w:t>Найменування здобувача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гранту</w:t>
            </w:r>
          </w:p>
        </w:tc>
        <w:tc>
          <w:tcPr>
            <w:tcW w:w="5500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Херсонська міська громадська організація</w:t>
            </w:r>
          </w:p>
        </w:tc>
      </w:tr>
      <w:tr w:rsidR="003926F7" w:rsidRPr="00512819" w:rsidTr="00A477F9">
        <w:trPr>
          <w:trHeight w:val="720"/>
        </w:trPr>
        <w:tc>
          <w:tcPr>
            <w:tcW w:w="51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784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Організаційно-правовий статус здобувача </w:t>
            </w:r>
          </w:p>
        </w:tc>
        <w:tc>
          <w:tcPr>
            <w:tcW w:w="5500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Юридична особа</w:t>
            </w:r>
          </w:p>
        </w:tc>
      </w:tr>
      <w:tr w:rsidR="003926F7" w:rsidRPr="00512819" w:rsidTr="00A477F9">
        <w:trPr>
          <w:trHeight w:val="720"/>
        </w:trPr>
        <w:tc>
          <w:tcPr>
            <w:tcW w:w="51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784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Повне найменування проекту 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500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Конференція «Традиції та інновації у становленні сучасної школи»</w:t>
            </w:r>
          </w:p>
        </w:tc>
      </w:tr>
      <w:tr w:rsidR="003926F7" w:rsidRPr="00512819" w:rsidTr="00A477F9">
        <w:trPr>
          <w:trHeight w:val="720"/>
        </w:trPr>
        <w:tc>
          <w:tcPr>
            <w:tcW w:w="51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784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Період реалізації проекту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(Дата початку - дата закінчення) 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500" w:type="dxa"/>
            <w:vAlign w:val="center"/>
          </w:tcPr>
          <w:p w:rsidR="003926F7" w:rsidRPr="00512819" w:rsidRDefault="00D644D8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08</w:t>
            </w:r>
            <w:r w:rsidR="006551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  <w:r w:rsidR="000949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.15</w:t>
            </w:r>
            <w:r w:rsidR="006551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</w:t>
            </w:r>
            <w:r w:rsidR="006551E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.10</w:t>
            </w:r>
            <w:r w:rsidR="003926F7"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.1</w:t>
            </w:r>
            <w:r w:rsidR="000949B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3926F7" w:rsidRPr="00512819" w:rsidTr="00A477F9">
        <w:trPr>
          <w:trHeight w:val="720"/>
        </w:trPr>
        <w:tc>
          <w:tcPr>
            <w:tcW w:w="51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784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Повна вартість проекту </w:t>
            </w:r>
          </w:p>
        </w:tc>
        <w:tc>
          <w:tcPr>
            <w:tcW w:w="5500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100 000</w:t>
            </w:r>
          </w:p>
        </w:tc>
      </w:tr>
      <w:tr w:rsidR="003926F7" w:rsidRPr="00512819" w:rsidTr="00A477F9">
        <w:trPr>
          <w:trHeight w:val="720"/>
        </w:trPr>
        <w:tc>
          <w:tcPr>
            <w:tcW w:w="51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784" w:type="dxa"/>
            <w:vAlign w:val="center"/>
          </w:tcPr>
          <w:p w:rsidR="003926F7" w:rsidRPr="00512819" w:rsidRDefault="00AF5004" w:rsidP="00A477F9">
            <w:pPr>
              <w:spacing w:after="0" w:line="240" w:lineRule="auto"/>
              <w:ind w:right="-10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Сума, що потребує </w:t>
            </w:r>
            <w:r w:rsidR="003926F7"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фінансування </w:t>
            </w:r>
          </w:p>
        </w:tc>
        <w:tc>
          <w:tcPr>
            <w:tcW w:w="5500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60000</w:t>
            </w:r>
          </w:p>
        </w:tc>
      </w:tr>
      <w:tr w:rsidR="003926F7" w:rsidRPr="00512819" w:rsidTr="00A477F9">
        <w:trPr>
          <w:trHeight w:val="720"/>
        </w:trPr>
        <w:tc>
          <w:tcPr>
            <w:tcW w:w="51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784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Сума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співфінансування</w:t>
            </w:r>
            <w:proofErr w:type="spellEnd"/>
          </w:p>
        </w:tc>
        <w:tc>
          <w:tcPr>
            <w:tcW w:w="5500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40000</w:t>
            </w:r>
          </w:p>
        </w:tc>
      </w:tr>
      <w:tr w:rsidR="003926F7" w:rsidRPr="00512819" w:rsidTr="00A477F9">
        <w:trPr>
          <w:trHeight w:val="720"/>
        </w:trPr>
        <w:tc>
          <w:tcPr>
            <w:tcW w:w="516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784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Організації, що приймають пайову участь у фінансуванні проекту, їх організаційно-правовий статус</w:t>
            </w:r>
          </w:p>
        </w:tc>
        <w:tc>
          <w:tcPr>
            <w:tcW w:w="5500" w:type="dxa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Херсонська академія неперервної освіти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Херсонська обласна організація «_________»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bookmarkEnd w:id="1"/>
    </w:tbl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II. Інформа</w:t>
      </w:r>
      <w:r w:rsidR="00072FE8">
        <w:rPr>
          <w:rFonts w:ascii="Times New Roman" w:hAnsi="Times New Roman"/>
          <w:b/>
          <w:color w:val="000000"/>
          <w:sz w:val="28"/>
          <w:szCs w:val="28"/>
          <w:lang w:val="uk-UA"/>
        </w:rPr>
        <w:t>ція про організацію - замовника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3783"/>
        <w:gridCol w:w="5065"/>
      </w:tblGrid>
      <w:tr w:rsidR="003926F7" w:rsidRPr="00512819" w:rsidTr="00A477F9">
        <w:tc>
          <w:tcPr>
            <w:tcW w:w="408" w:type="dxa"/>
            <w:vMerge w:val="restart"/>
          </w:tcPr>
          <w:p w:rsidR="003926F7" w:rsidRPr="00512819" w:rsidRDefault="003926F7" w:rsidP="00A477F9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53" w:type="dxa"/>
            <w:vMerge w:val="restart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Адреса організації (юридична, фактична) </w:t>
            </w:r>
          </w:p>
        </w:tc>
        <w:tc>
          <w:tcPr>
            <w:tcW w:w="5154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Україна 73000 м. Херсон, ул. Лавреньова, 9а</w:t>
            </w:r>
          </w:p>
        </w:tc>
      </w:tr>
      <w:tr w:rsidR="003926F7" w:rsidRPr="00512819" w:rsidTr="00A477F9">
        <w:tc>
          <w:tcPr>
            <w:tcW w:w="408" w:type="dxa"/>
            <w:vMerge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53" w:type="dxa"/>
            <w:vMerge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154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Україна 73013 м. Херсон, вул. Рєпіна, 42</w:t>
            </w:r>
          </w:p>
        </w:tc>
      </w:tr>
      <w:tr w:rsidR="003926F7" w:rsidRPr="00512819" w:rsidTr="00A477F9">
        <w:tc>
          <w:tcPr>
            <w:tcW w:w="408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Телефон / факс (із зазначенням коду)</w:t>
            </w:r>
          </w:p>
        </w:tc>
        <w:tc>
          <w:tcPr>
            <w:tcW w:w="5154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     (0552)41-13-21</w:t>
            </w:r>
          </w:p>
        </w:tc>
      </w:tr>
      <w:tr w:rsidR="003926F7" w:rsidRPr="00512819" w:rsidTr="00A477F9">
        <w:tc>
          <w:tcPr>
            <w:tcW w:w="408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Адреса електронної пошти</w:t>
            </w:r>
          </w:p>
        </w:tc>
        <w:tc>
          <w:tcPr>
            <w:tcW w:w="5154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kherson@ukr.net</w:t>
            </w:r>
          </w:p>
        </w:tc>
      </w:tr>
      <w:tr w:rsidR="003926F7" w:rsidRPr="00512819" w:rsidTr="00A477F9">
        <w:tc>
          <w:tcPr>
            <w:tcW w:w="408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Интернет-сторінка</w:t>
            </w:r>
            <w:proofErr w:type="spellEnd"/>
          </w:p>
        </w:tc>
        <w:tc>
          <w:tcPr>
            <w:tcW w:w="5154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A477F9">
        <w:tc>
          <w:tcPr>
            <w:tcW w:w="408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П.І.Б. керівника організації, телефон, адреса електронної пошти</w:t>
            </w:r>
          </w:p>
        </w:tc>
        <w:tc>
          <w:tcPr>
            <w:tcW w:w="5154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Іванова Світлана Павлівна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+380504692012kherson@ukr.net</w:t>
            </w:r>
          </w:p>
        </w:tc>
      </w:tr>
      <w:tr w:rsidR="003926F7" w:rsidRPr="00512819" w:rsidTr="00A477F9">
        <w:tc>
          <w:tcPr>
            <w:tcW w:w="408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П.І.Б. бухгалтера організації, телефон, адреса електронної пошти</w:t>
            </w:r>
          </w:p>
        </w:tc>
        <w:tc>
          <w:tcPr>
            <w:tcW w:w="5154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Максимова Олена Сергіївна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+380500085631</w:t>
            </w:r>
          </w:p>
        </w:tc>
      </w:tr>
      <w:tr w:rsidR="003926F7" w:rsidRPr="00512819" w:rsidTr="00A477F9">
        <w:tc>
          <w:tcPr>
            <w:tcW w:w="408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953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П.І.Б. керівника проекту, телефон, адреса електронної пошти</w:t>
            </w:r>
          </w:p>
        </w:tc>
        <w:tc>
          <w:tcPr>
            <w:tcW w:w="5154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Іванова Світлана Павлівна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+380507611723kherson@ukr.net</w:t>
            </w:r>
          </w:p>
        </w:tc>
      </w:tr>
    </w:tbl>
    <w:p w:rsidR="003926F7" w:rsidRPr="00512819" w:rsidRDefault="003926F7" w:rsidP="00F945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F9457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III. Коротка анотація проекту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3926F7" w:rsidRPr="00512819" w:rsidTr="00A477F9">
        <w:tc>
          <w:tcPr>
            <w:tcW w:w="9747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 межах проведення науково-практичної конфере</w:t>
            </w:r>
            <w:r w:rsidR="007105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нції «Традиції та інновації у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становленні сучасної школи», присвяченої педагогічній спадщині В.О.Сухомлинського</w:t>
            </w:r>
            <w:r w:rsidR="0071050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,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будуть розглянуті та узагальнені традиційні та інноваційні технології вітчизняного освітнього простору, спрямовані на оптимізацію роботи директорів шкіл, заступників директорів шкіл з виховної роботи, вчителів історії, філологів та художньої культури, психологів.</w:t>
            </w:r>
          </w:p>
          <w:p w:rsidR="003926F7" w:rsidRPr="00512819" w:rsidRDefault="003926F7" w:rsidP="00A477F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</w:t>
            </w:r>
            <w:r w:rsidRPr="00302C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ематични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м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майданчик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ом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організаторів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учасників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конференції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взят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ювілейн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у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- 95-річчя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народження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В.О.Сухомлинського,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педагогічній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спадщині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відображені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традиції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вітчизняної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освіти, </w:t>
            </w:r>
            <w:r w:rsidR="00302C86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так 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напрями, які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стали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для сьогодення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інноваціями.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Планується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чотирьох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секцій: «Директор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школи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керівник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навчально-виховного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процесу» (для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керівників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шкіл), «Культурологічний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підхід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уроках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гуманітарного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циклу» (для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вчителів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історії, філологів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художньої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культури), «Психологічний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супровід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у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вчителя» (для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психологів ).</w:t>
            </w:r>
          </w:p>
          <w:p w:rsidR="003926F7" w:rsidRPr="00512819" w:rsidRDefault="003926F7" w:rsidP="00A477F9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Видання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літературно-педагогічно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ї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збірки «Чарівний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світ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казок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Сухомлинського» посилить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виховний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потенціал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зазначеної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ювілейної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дати, що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сприятиме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формуванню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ціннісно-світоглядної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компетенції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як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педагогів, так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школярів. 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меж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ах проведення конференції планується організувати поїздку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Павлиськ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школ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(Кіровоградська область).</w:t>
            </w:r>
          </w:p>
        </w:tc>
      </w:tr>
      <w:tr w:rsidR="003926F7" w:rsidRPr="00512819" w:rsidTr="00A477F9">
        <w:tc>
          <w:tcPr>
            <w:tcW w:w="9747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6F7" w:rsidRPr="00512819" w:rsidRDefault="003926F7" w:rsidP="00F945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2F18C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IV. Інформація про основних виконавців проекту</w:t>
      </w:r>
    </w:p>
    <w:p w:rsidR="003926F7" w:rsidRPr="00512819" w:rsidRDefault="003926F7" w:rsidP="00F945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10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4"/>
        <w:gridCol w:w="2615"/>
        <w:gridCol w:w="2596"/>
        <w:gridCol w:w="3260"/>
      </w:tblGrid>
      <w:tr w:rsidR="003926F7" w:rsidRPr="00512819" w:rsidTr="002F18C2">
        <w:tc>
          <w:tcPr>
            <w:tcW w:w="1724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ПІБ</w:t>
            </w:r>
          </w:p>
        </w:tc>
        <w:tc>
          <w:tcPr>
            <w:tcW w:w="2615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Посада в проекті</w:t>
            </w:r>
          </w:p>
        </w:tc>
        <w:tc>
          <w:tcPr>
            <w:tcW w:w="2596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Обов’язки</w:t>
            </w:r>
          </w:p>
        </w:tc>
        <w:tc>
          <w:tcPr>
            <w:tcW w:w="3260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Місце роботи, посада</w:t>
            </w:r>
          </w:p>
        </w:tc>
      </w:tr>
      <w:tr w:rsidR="003926F7" w:rsidRPr="00512819" w:rsidTr="002F18C2">
        <w:tc>
          <w:tcPr>
            <w:tcW w:w="1724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Іванова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Світлана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Павлівна</w:t>
            </w:r>
          </w:p>
        </w:tc>
        <w:tc>
          <w:tcPr>
            <w:tcW w:w="2615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керівник</w:t>
            </w:r>
          </w:p>
        </w:tc>
        <w:tc>
          <w:tcPr>
            <w:tcW w:w="2596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Підготовка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секційоного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засідання керівників шкіл</w:t>
            </w:r>
          </w:p>
        </w:tc>
        <w:tc>
          <w:tcPr>
            <w:tcW w:w="3260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Херсонська академія неп</w:t>
            </w:r>
            <w:r w:rsidR="00C208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рервної освіти</w:t>
            </w:r>
          </w:p>
        </w:tc>
      </w:tr>
      <w:tr w:rsidR="003926F7" w:rsidRPr="00512819" w:rsidTr="002F18C2">
        <w:tc>
          <w:tcPr>
            <w:tcW w:w="1724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Підгайна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Марина Едуардівна</w:t>
            </w:r>
          </w:p>
        </w:tc>
        <w:tc>
          <w:tcPr>
            <w:tcW w:w="2615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Заступник керівника з питань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вивчення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предметів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гуманітарного циклу</w:t>
            </w:r>
          </w:p>
        </w:tc>
        <w:tc>
          <w:tcPr>
            <w:tcW w:w="2596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Підготовка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секційоного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засідання учителів історії, філологів та художньої культури</w:t>
            </w:r>
          </w:p>
        </w:tc>
        <w:tc>
          <w:tcPr>
            <w:tcW w:w="3260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Херсонська загальноосвітня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школа №24,учитель російської мови та літератури</w:t>
            </w:r>
          </w:p>
        </w:tc>
      </w:tr>
      <w:tr w:rsidR="003926F7" w:rsidRPr="00512819" w:rsidTr="002F18C2">
        <w:tc>
          <w:tcPr>
            <w:tcW w:w="1724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Мартиненко Артем Леонідович</w:t>
            </w:r>
          </w:p>
        </w:tc>
        <w:tc>
          <w:tcPr>
            <w:tcW w:w="2615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Заступник керівника з питань вивчення психології</w:t>
            </w:r>
          </w:p>
        </w:tc>
        <w:tc>
          <w:tcPr>
            <w:tcW w:w="2596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Підготовка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секційоного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засідання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психологів</w:t>
            </w:r>
          </w:p>
        </w:tc>
        <w:tc>
          <w:tcPr>
            <w:tcW w:w="3260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Херсонська академія неп</w:t>
            </w:r>
            <w:r w:rsidR="00C208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е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рервної освіти,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методист науково-методичної лабораторії практичної психології та соціальної роботи</w:t>
            </w:r>
          </w:p>
        </w:tc>
      </w:tr>
      <w:tr w:rsidR="003926F7" w:rsidRPr="00512819" w:rsidTr="002F18C2">
        <w:tc>
          <w:tcPr>
            <w:tcW w:w="1724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Ревко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Алла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Василіївна</w:t>
            </w:r>
            <w:proofErr w:type="spellEnd"/>
          </w:p>
        </w:tc>
        <w:tc>
          <w:tcPr>
            <w:tcW w:w="2615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Заступник керівника з друкованої продукції</w:t>
            </w:r>
          </w:p>
        </w:tc>
        <w:tc>
          <w:tcPr>
            <w:tcW w:w="2596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Підготовка та видавництво літературно-педагогічної збірки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«Чарівний світ казок В. Сухомлинського»</w:t>
            </w:r>
          </w:p>
        </w:tc>
        <w:tc>
          <w:tcPr>
            <w:tcW w:w="3260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Херсонська загальноосвітня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школа №45,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бібліотекар</w:t>
            </w:r>
          </w:p>
        </w:tc>
      </w:tr>
    </w:tbl>
    <w:p w:rsidR="003926F7" w:rsidRPr="00512819" w:rsidRDefault="003926F7" w:rsidP="00F945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21"/>
        <w:gridCol w:w="4621"/>
      </w:tblGrid>
      <w:tr w:rsidR="003926F7" w:rsidRPr="00512819" w:rsidTr="00A477F9">
        <w:tc>
          <w:tcPr>
            <w:tcW w:w="4757" w:type="dxa"/>
          </w:tcPr>
          <w:p w:rsidR="003926F7" w:rsidRPr="00512819" w:rsidRDefault="003926F7" w:rsidP="00A477F9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758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6F7" w:rsidRPr="00512819" w:rsidRDefault="003926F7" w:rsidP="00F9457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8"/>
        <w:gridCol w:w="4477"/>
        <w:gridCol w:w="251"/>
        <w:gridCol w:w="4406"/>
      </w:tblGrid>
      <w:tr w:rsidR="003926F7" w:rsidRPr="00512819" w:rsidTr="00BD340B">
        <w:tc>
          <w:tcPr>
            <w:tcW w:w="4836" w:type="dxa"/>
            <w:gridSpan w:val="3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_________________________________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(підпис</w:t>
            </w:r>
            <w:r w:rsidR="00C208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керівника</w:t>
            </w:r>
            <w:r w:rsidR="00C208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організації)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ind w:left="709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М.П.</w:t>
            </w:r>
          </w:p>
        </w:tc>
        <w:tc>
          <w:tcPr>
            <w:tcW w:w="4406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__________________________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розшифровка</w:t>
            </w:r>
            <w:proofErr w:type="spellEnd"/>
            <w:r w:rsidR="00C208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підпису)</w:t>
            </w:r>
          </w:p>
        </w:tc>
      </w:tr>
      <w:tr w:rsidR="003926F7" w:rsidRPr="00512819" w:rsidTr="00BD340B">
        <w:trPr>
          <w:gridBefore w:val="1"/>
          <w:wBefore w:w="108" w:type="dxa"/>
          <w:trHeight w:val="713"/>
        </w:trPr>
        <w:tc>
          <w:tcPr>
            <w:tcW w:w="4477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657" w:type="dxa"/>
            <w:gridSpan w:val="2"/>
          </w:tcPr>
          <w:p w:rsidR="003926F7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lastRenderedPageBreak/>
              <w:t>до Договору гранту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36D8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від «___» __________ 201</w:t>
            </w:r>
            <w:r w:rsidR="00036D86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5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№ 904 </w:t>
            </w:r>
            <w:proofErr w:type="spellStart"/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Гр</w:t>
            </w:r>
            <w:proofErr w:type="spellEnd"/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/ II-176-12</w:t>
            </w:r>
          </w:p>
          <w:p w:rsidR="003926F7" w:rsidRPr="00512819" w:rsidRDefault="003926F7" w:rsidP="00A477F9">
            <w:pPr>
              <w:spacing w:after="0" w:line="240" w:lineRule="auto"/>
              <w:ind w:left="1768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КОШТОРИС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витрат на підготовку і проведення науково-практичної конференції 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«Традиції та інновації у становленні сучасної школи»,</w:t>
      </w:r>
    </w:p>
    <w:p w:rsidR="003926F7" w:rsidRPr="00512819" w:rsidRDefault="00036D86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що </w:t>
      </w:r>
      <w:r w:rsidR="003926F7"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покриваються за рахунок </w:t>
      </w:r>
      <w:proofErr w:type="spellStart"/>
      <w:r w:rsidR="003926F7" w:rsidRPr="00512819">
        <w:rPr>
          <w:rFonts w:ascii="Times New Roman" w:hAnsi="Times New Roman"/>
          <w:color w:val="000000"/>
          <w:sz w:val="28"/>
          <w:szCs w:val="28"/>
          <w:lang w:val="uk-UA"/>
        </w:rPr>
        <w:t>гранта</w:t>
      </w:r>
      <w:proofErr w:type="spellEnd"/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9197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992"/>
        <w:gridCol w:w="1525"/>
      </w:tblGrid>
      <w:tr w:rsidR="003926F7" w:rsidRPr="00512819" w:rsidTr="00A477F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Статті витрат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Сума 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(в гривнях)</w:t>
            </w:r>
          </w:p>
        </w:tc>
      </w:tr>
      <w:tr w:rsidR="003926F7" w:rsidRPr="00512819" w:rsidTr="00A477F9">
        <w:trPr>
          <w:trHeight w:val="7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</w:t>
            </w:r>
            <w:r w:rsidR="00036D8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оживання учасників конференції у</w:t>
            </w: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гуртожитку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(10 чол. ? 2 доби ? ______ грн.)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6F7" w:rsidRPr="00512819" w:rsidRDefault="003926F7" w:rsidP="00A477F9">
            <w:pPr>
              <w:spacing w:after="0" w:line="240" w:lineRule="auto"/>
              <w:ind w:right="32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A477F9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Оренда приміщення для проведення конференції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(2 доби ? ______ грн.)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70" w:right="32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A477F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Харчування учасників конференції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(за договором з  організацією)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70" w:right="32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A477F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Друк збірника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(за договором з друкарнею)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(200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? ______ грн.)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70" w:right="32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A477F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Друк буклетів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(за договором з друкарнею)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(150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екз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. ? ______ грн.)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70" w:right="32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A477F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Транспортні витрати </w:t>
            </w:r>
            <w:r w:rsidR="00964BE4"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(за договором з  організацією)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70" w:right="32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A477F9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</w:tcPr>
          <w:p w:rsidR="003926F7" w:rsidRPr="00512819" w:rsidRDefault="003926F7" w:rsidP="00A477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70" w:right="321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6F7" w:rsidRPr="00512819" w:rsidRDefault="003926F7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Разом сума витрат на підготовку і проведення науково-практичної конференції «Традиції та інновації у становленні сучасної школ</w:t>
      </w:r>
      <w:r w:rsidR="00964BE4">
        <w:rPr>
          <w:rFonts w:ascii="Times New Roman" w:hAnsi="Times New Roman"/>
          <w:color w:val="000000"/>
          <w:sz w:val="28"/>
          <w:szCs w:val="28"/>
          <w:lang w:val="uk-UA"/>
        </w:rPr>
        <w:t xml:space="preserve">и», що покриваються за рахунок </w:t>
      </w:r>
      <w:proofErr w:type="spellStart"/>
      <w:r w:rsidR="00964BE4"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ранта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становить ______ (______) гривень ______ копійок.</w:t>
      </w: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3926F7" w:rsidRPr="00512819" w:rsidTr="00A477F9">
        <w:trPr>
          <w:trHeight w:val="313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Голова Ради Херсонської міської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Громадської організації                                                                                     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С.П.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Іванова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tabs>
                <w:tab w:val="center" w:pos="2213"/>
              </w:tabs>
              <w:spacing w:after="0" w:line="240" w:lineRule="auto"/>
              <w:ind w:left="-181" w:firstLine="181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6F7" w:rsidRPr="00512819" w:rsidRDefault="003926F7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4328" w:type="dxa"/>
        <w:tblLook w:val="01E0" w:firstRow="1" w:lastRow="1" w:firstColumn="1" w:lastColumn="1" w:noHBand="0" w:noVBand="0"/>
      </w:tblPr>
      <w:tblGrid>
        <w:gridCol w:w="10548"/>
        <w:gridCol w:w="3780"/>
      </w:tblGrid>
      <w:tr w:rsidR="003926F7" w:rsidRPr="00512819" w:rsidTr="00A477F9">
        <w:trPr>
          <w:trHeight w:val="713"/>
        </w:trPr>
        <w:tc>
          <w:tcPr>
            <w:tcW w:w="10548" w:type="dxa"/>
          </w:tcPr>
          <w:p w:rsidR="003926F7" w:rsidRPr="00512819" w:rsidRDefault="003926F7" w:rsidP="00A477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Pr="00512819" w:rsidRDefault="003926F7" w:rsidP="00A477F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3926F7" w:rsidRDefault="003926F7" w:rsidP="002F18C2">
            <w:pPr>
              <w:spacing w:after="0" w:line="240" w:lineRule="auto"/>
              <w:ind w:left="594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до Договору гранту </w:t>
            </w:r>
          </w:p>
          <w:p w:rsidR="003926F7" w:rsidRPr="00512819" w:rsidRDefault="003926F7" w:rsidP="002F18C2">
            <w:pPr>
              <w:spacing w:after="0" w:line="240" w:lineRule="auto"/>
              <w:ind w:left="5940"/>
              <w:jc w:val="both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/>
              </w:rPr>
              <w:t>від ______ 2015 № _____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780" w:type="dxa"/>
          </w:tcPr>
          <w:p w:rsidR="003926F7" w:rsidRPr="00512819" w:rsidRDefault="003926F7" w:rsidP="00A477F9">
            <w:pPr>
              <w:spacing w:after="0" w:line="240" w:lineRule="auto"/>
              <w:ind w:right="183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           ПРИЛОЖЕНИЕ 3В </w:t>
            </w:r>
          </w:p>
          <w:p w:rsidR="003926F7" w:rsidRPr="00512819" w:rsidRDefault="003926F7" w:rsidP="00A477F9">
            <w:pPr>
              <w:spacing w:after="0" w:line="240" w:lineRule="auto"/>
              <w:ind w:left="1887" w:right="183" w:hanging="480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               к Договору </w:t>
            </w:r>
            <w:proofErr w:type="spellStart"/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гранта</w:t>
            </w:r>
            <w:proofErr w:type="spellEnd"/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               от .. ….. 2015г. </w:t>
            </w: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br/>
              <w:t xml:space="preserve">               № …</w:t>
            </w:r>
          </w:p>
        </w:tc>
      </w:tr>
    </w:tbl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</w:pPr>
      <w:r w:rsidRPr="00512819">
        <w:rPr>
          <w:rFonts w:ascii="Times New Roman" w:hAnsi="Times New Roman"/>
          <w:b/>
          <w:caps/>
          <w:color w:val="000000"/>
          <w:sz w:val="28"/>
          <w:szCs w:val="28"/>
          <w:lang w:val="uk-UA" w:eastAsia="ru-RU"/>
        </w:rPr>
        <w:t xml:space="preserve">КалендарнИй план 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витрат на проведення науково-практичної конференції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«Традиції та інновації у становленні сучасної школи»</w:t>
      </w:r>
    </w:p>
    <w:p w:rsidR="003926F7" w:rsidRPr="00512819" w:rsidRDefault="003926F7" w:rsidP="00A477F9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3533"/>
        <w:gridCol w:w="805"/>
        <w:gridCol w:w="1067"/>
        <w:gridCol w:w="936"/>
        <w:gridCol w:w="345"/>
        <w:gridCol w:w="853"/>
        <w:gridCol w:w="1266"/>
      </w:tblGrid>
      <w:tr w:rsidR="003926F7" w:rsidRPr="00512819" w:rsidTr="008509E4">
        <w:trPr>
          <w:trHeight w:val="500"/>
          <w:tblHeader/>
        </w:trPr>
        <w:tc>
          <w:tcPr>
            <w:tcW w:w="437" w:type="dxa"/>
            <w:vMerge w:val="restart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3533" w:type="dxa"/>
            <w:vMerge w:val="restart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Етапи реалізації проекту</w:t>
            </w:r>
          </w:p>
        </w:tc>
        <w:tc>
          <w:tcPr>
            <w:tcW w:w="5272" w:type="dxa"/>
            <w:gridSpan w:val="6"/>
            <w:shd w:val="clear" w:color="auto" w:fill="auto"/>
            <w:vAlign w:val="center"/>
          </w:tcPr>
          <w:p w:rsidR="003926F7" w:rsidRPr="00512819" w:rsidRDefault="00964BE4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2015</w:t>
            </w:r>
            <w:r w:rsidR="003926F7"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г.</w:t>
            </w:r>
          </w:p>
        </w:tc>
      </w:tr>
      <w:tr w:rsidR="003926F7" w:rsidRPr="00512819" w:rsidTr="008509E4">
        <w:trPr>
          <w:trHeight w:val="502"/>
          <w:tblHeader/>
        </w:trPr>
        <w:tc>
          <w:tcPr>
            <w:tcW w:w="437" w:type="dxa"/>
            <w:vMerge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3533" w:type="dxa"/>
            <w:vMerge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вересень 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листопад</w:t>
            </w:r>
          </w:p>
        </w:tc>
      </w:tr>
      <w:tr w:rsidR="003926F7" w:rsidRPr="00512819" w:rsidTr="008509E4">
        <w:trPr>
          <w:trHeight w:val="1150"/>
        </w:trPr>
        <w:tc>
          <w:tcPr>
            <w:tcW w:w="437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33" w:type="dxa"/>
            <w:shd w:val="clear" w:color="auto" w:fill="auto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Підготовка науково-практичної конференції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26F7" w:rsidRPr="00512819" w:rsidRDefault="008509E4" w:rsidP="008509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26F7" w:rsidRPr="00512819" w:rsidRDefault="008509E4" w:rsidP="00A477F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26F7" w:rsidRPr="00512819" w:rsidRDefault="00345928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8509E4">
        <w:tc>
          <w:tcPr>
            <w:tcW w:w="437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33" w:type="dxa"/>
            <w:shd w:val="clear" w:color="auto" w:fill="auto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Проведення конференції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26F7" w:rsidRPr="00512819" w:rsidRDefault="00964BE4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926F7" w:rsidRPr="00512819" w:rsidRDefault="00345928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8509E4">
        <w:tc>
          <w:tcPr>
            <w:tcW w:w="437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33" w:type="dxa"/>
            <w:shd w:val="clear" w:color="auto" w:fill="auto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Підготовка до видання збірника 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26F7" w:rsidRPr="00512819" w:rsidRDefault="00345928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926F7" w:rsidRPr="00512819" w:rsidRDefault="00345928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8509E4">
        <w:tc>
          <w:tcPr>
            <w:tcW w:w="437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533" w:type="dxa"/>
            <w:shd w:val="clear" w:color="auto" w:fill="auto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Виготовлення збірника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3926F7" w:rsidRPr="00512819" w:rsidRDefault="00345928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6" w:type="dxa"/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8509E4"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533" w:type="dxa"/>
            <w:tcBorders>
              <w:bottom w:val="single" w:sz="4" w:space="0" w:color="auto"/>
            </w:tcBorders>
            <w:shd w:val="clear" w:color="auto" w:fill="auto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Підведення підсумків конференції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1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26F7" w:rsidRPr="00512819" w:rsidRDefault="00345928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***</w:t>
            </w:r>
          </w:p>
        </w:tc>
      </w:tr>
      <w:tr w:rsidR="003926F7" w:rsidRPr="00512819" w:rsidTr="002F18C2">
        <w:trPr>
          <w:gridAfter w:val="2"/>
          <w:wAfter w:w="2119" w:type="dxa"/>
          <w:trHeight w:val="313"/>
        </w:trPr>
        <w:tc>
          <w:tcPr>
            <w:tcW w:w="71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26F7" w:rsidRPr="00512819" w:rsidRDefault="003926F7" w:rsidP="00A477F9">
            <w:pPr>
              <w:tabs>
                <w:tab w:val="center" w:pos="2213"/>
              </w:tabs>
              <w:spacing w:after="0" w:line="240" w:lineRule="auto"/>
              <w:ind w:left="-180" w:firstLine="18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926F7" w:rsidRDefault="003926F7" w:rsidP="00A477F9">
            <w:pPr>
              <w:tabs>
                <w:tab w:val="center" w:pos="2213"/>
              </w:tabs>
              <w:spacing w:after="0" w:line="240" w:lineRule="auto"/>
              <w:ind w:left="-180" w:firstLine="18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tabs>
                <w:tab w:val="center" w:pos="2213"/>
              </w:tabs>
              <w:spacing w:after="0" w:line="240" w:lineRule="auto"/>
              <w:ind w:left="-180" w:firstLine="18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Голова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                                                             </w:t>
            </w: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С.П.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 </w:t>
            </w: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Іванова</w:t>
            </w:r>
          </w:p>
          <w:p w:rsidR="003926F7" w:rsidRPr="00512819" w:rsidRDefault="003926F7" w:rsidP="00A477F9">
            <w:pPr>
              <w:tabs>
                <w:tab w:val="center" w:pos="2213"/>
              </w:tabs>
              <w:spacing w:after="0" w:line="240" w:lineRule="auto"/>
              <w:ind w:left="-180" w:firstLine="18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6F7" w:rsidRPr="00512819" w:rsidRDefault="003926F7" w:rsidP="002F18C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 w:eastAsia="ru-RU"/>
        </w:rPr>
        <w:t>М.П.</w:t>
      </w: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ind w:left="3540" w:firstLine="708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2"/>
        <w:gridCol w:w="5032"/>
      </w:tblGrid>
      <w:tr w:rsidR="003926F7" w:rsidRPr="00512819" w:rsidTr="00A477F9">
        <w:trPr>
          <w:trHeight w:val="713"/>
        </w:trPr>
        <w:tc>
          <w:tcPr>
            <w:tcW w:w="4140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5039" w:type="dxa"/>
          </w:tcPr>
          <w:p w:rsidR="003926F7" w:rsidRPr="00512819" w:rsidRDefault="003926F7" w:rsidP="00A477F9">
            <w:pPr>
              <w:spacing w:after="0" w:line="240" w:lineRule="auto"/>
              <w:ind w:left="2049" w:right="183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ind w:left="204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доДоговору</w:t>
            </w:r>
            <w:proofErr w:type="spellEnd"/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гранта</w:t>
            </w:r>
            <w:proofErr w:type="spellEnd"/>
          </w:p>
          <w:p w:rsidR="003926F7" w:rsidRPr="00512819" w:rsidRDefault="003926F7" w:rsidP="00A477F9">
            <w:pPr>
              <w:spacing w:after="0" w:line="240" w:lineRule="auto"/>
              <w:ind w:left="2049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від  «___» _______</w:t>
            </w:r>
            <w:r w:rsidR="0063558A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____2015</w:t>
            </w: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р. </w:t>
            </w:r>
          </w:p>
          <w:p w:rsidR="003926F7" w:rsidRPr="00512819" w:rsidRDefault="003926F7" w:rsidP="00A477F9">
            <w:pPr>
              <w:spacing w:after="0" w:line="240" w:lineRule="auto"/>
              <w:ind w:left="2049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№ ______________</w:t>
            </w:r>
          </w:p>
        </w:tc>
      </w:tr>
    </w:tbl>
    <w:p w:rsidR="003926F7" w:rsidRPr="00512819" w:rsidRDefault="003926F7" w:rsidP="00A477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ПРОГРАМА 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проведення науково-практичної конференції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«Традиції та інновації у становленні сучасної школи»</w:t>
      </w:r>
    </w:p>
    <w:p w:rsidR="003926F7" w:rsidRPr="002F18C2" w:rsidRDefault="003926F7" w:rsidP="00A477F9">
      <w:pPr>
        <w:tabs>
          <w:tab w:val="left" w:pos="540"/>
        </w:tabs>
        <w:spacing w:after="0" w:line="240" w:lineRule="auto"/>
        <w:ind w:firstLine="500"/>
        <w:jc w:val="center"/>
        <w:rPr>
          <w:rFonts w:ascii="Times New Roman" w:hAnsi="Times New Roman"/>
          <w:b/>
          <w:color w:val="000000"/>
          <w:sz w:val="16"/>
          <w:szCs w:val="16"/>
          <w:lang w:val="uk-UA" w:eastAsia="ru-RU"/>
        </w:rPr>
      </w:pPr>
    </w:p>
    <w:p w:rsidR="003926F7" w:rsidRPr="00512819" w:rsidRDefault="003926F7" w:rsidP="00A477F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0"/>
      </w:tblGrid>
      <w:tr w:rsidR="003926F7" w:rsidRPr="00512819" w:rsidTr="002F18C2">
        <w:tc>
          <w:tcPr>
            <w:tcW w:w="9648" w:type="dxa"/>
            <w:gridSpan w:val="2"/>
            <w:shd w:val="clear" w:color="auto" w:fill="CCCCCC"/>
          </w:tcPr>
          <w:p w:rsidR="003926F7" w:rsidRPr="00512819" w:rsidRDefault="00D644D8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8</w:t>
            </w:r>
            <w:r w:rsidR="0063558A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жовтня 2015</w:t>
            </w:r>
            <w:r w:rsidR="003926F7"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р.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(понеділок)</w:t>
            </w:r>
          </w:p>
        </w:tc>
      </w:tr>
      <w:tr w:rsidR="003926F7" w:rsidRPr="00512819" w:rsidTr="002F18C2">
        <w:tc>
          <w:tcPr>
            <w:tcW w:w="1908" w:type="dxa"/>
          </w:tcPr>
          <w:p w:rsidR="003926F7" w:rsidRPr="00512819" w:rsidRDefault="003926F7" w:rsidP="00A477F9">
            <w:pPr>
              <w:spacing w:after="0" w:line="240" w:lineRule="auto"/>
              <w:ind w:left="96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06.00 – 11.00</w:t>
            </w:r>
          </w:p>
        </w:tc>
        <w:tc>
          <w:tcPr>
            <w:tcW w:w="7740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Заїзд учасників Конференції та їх розміщення в гуртожитку</w:t>
            </w:r>
          </w:p>
        </w:tc>
      </w:tr>
      <w:tr w:rsidR="003926F7" w:rsidRPr="00A64ECA" w:rsidTr="002F18C2">
        <w:tc>
          <w:tcPr>
            <w:tcW w:w="1908" w:type="dxa"/>
          </w:tcPr>
          <w:p w:rsidR="003926F7" w:rsidRPr="00512819" w:rsidRDefault="003926F7" w:rsidP="00A477F9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11.00 –14.00</w:t>
            </w:r>
          </w:p>
          <w:p w:rsidR="003926F7" w:rsidRPr="00512819" w:rsidRDefault="003926F7" w:rsidP="00A477F9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740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Пленарне засідання «Нові концептуальні підходи в роботі загальноосвітніх навчальних закладів </w:t>
            </w:r>
            <w:r w:rsidR="0063558A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умовах розвитку сучасної європейської свідомості»</w:t>
            </w:r>
          </w:p>
        </w:tc>
      </w:tr>
      <w:tr w:rsidR="003926F7" w:rsidRPr="00A64ECA" w:rsidTr="002F18C2">
        <w:trPr>
          <w:trHeight w:val="240"/>
        </w:trPr>
        <w:tc>
          <w:tcPr>
            <w:tcW w:w="1908" w:type="dxa"/>
          </w:tcPr>
          <w:p w:rsidR="003926F7" w:rsidRPr="00512819" w:rsidRDefault="003926F7" w:rsidP="00A477F9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15.00 –17.00</w:t>
            </w:r>
          </w:p>
        </w:tc>
        <w:tc>
          <w:tcPr>
            <w:tcW w:w="7740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Виставка робіт педагогів та учнів, присвячена педагогічній спадщині В.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 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Сухомлинського</w:t>
            </w:r>
          </w:p>
        </w:tc>
      </w:tr>
      <w:tr w:rsidR="003926F7" w:rsidRPr="00512819" w:rsidTr="002F18C2">
        <w:tc>
          <w:tcPr>
            <w:tcW w:w="9648" w:type="dxa"/>
            <w:gridSpan w:val="2"/>
            <w:shd w:val="clear" w:color="auto" w:fill="CCCCCC"/>
          </w:tcPr>
          <w:p w:rsidR="003926F7" w:rsidRPr="00512819" w:rsidRDefault="00D644D8" w:rsidP="00A477F9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9</w:t>
            </w:r>
            <w:r w:rsidR="00FF00E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3926F7"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жовтня</w:t>
            </w:r>
            <w:r w:rsidR="00FF00E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2015</w:t>
            </w:r>
            <w:r w:rsidR="003926F7"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FF00E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р</w:t>
            </w:r>
            <w:r w:rsidR="003926F7"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(вівторок)</w:t>
            </w:r>
          </w:p>
        </w:tc>
      </w:tr>
      <w:tr w:rsidR="003926F7" w:rsidRPr="00512819" w:rsidTr="002F18C2">
        <w:trPr>
          <w:trHeight w:val="257"/>
        </w:trPr>
        <w:tc>
          <w:tcPr>
            <w:tcW w:w="1908" w:type="dxa"/>
          </w:tcPr>
          <w:p w:rsidR="003926F7" w:rsidRPr="00512819" w:rsidRDefault="003926F7" w:rsidP="00A477F9">
            <w:pPr>
              <w:spacing w:after="0" w:line="240" w:lineRule="auto"/>
              <w:ind w:left="96" w:hanging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09.00 – 12.00</w:t>
            </w:r>
          </w:p>
          <w:p w:rsidR="003926F7" w:rsidRPr="00512819" w:rsidRDefault="003926F7" w:rsidP="00A477F9">
            <w:pPr>
              <w:spacing w:after="0" w:line="240" w:lineRule="auto"/>
              <w:ind w:left="96" w:hanging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ind w:left="96" w:hanging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ind w:left="96" w:hanging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ind w:left="96" w:hanging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ind w:left="96" w:hanging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926F7" w:rsidRPr="00512819" w:rsidRDefault="003926F7" w:rsidP="00A477F9">
            <w:pPr>
              <w:spacing w:after="0" w:line="240" w:lineRule="auto"/>
              <w:ind w:left="96" w:hanging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13.30 – 16.00</w:t>
            </w:r>
          </w:p>
        </w:tc>
        <w:tc>
          <w:tcPr>
            <w:tcW w:w="7740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Робота в секціях: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«Директор школи як керівник навчально-виховного процесу» (для керівників шкіл)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«Культурологічний підхід на уроках гуманітарног</w:t>
            </w:r>
            <w:r w:rsidR="00FF00E4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о циклу» (для вчителів -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філологів та художньої культури)</w:t>
            </w:r>
          </w:p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«Психологічний супровід в роботі вчителя» (для психологів). Майстер-класи: «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Метапредметн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End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технології як педагогічні технології майбутнього» (для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директорів), «Робота з художнім текстом як ресурс духовного розвитку учня»</w:t>
            </w:r>
          </w:p>
          <w:p w:rsidR="003926F7" w:rsidRPr="00512819" w:rsidRDefault="00130699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(д</w:t>
            </w:r>
            <w:r w:rsidR="003926F7"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ля вчителів філологів), «Краєзнавчий компонент на уроках історії» (для вчителів історії)</w:t>
            </w:r>
          </w:p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3926F7" w:rsidRPr="00512819" w:rsidTr="002F18C2">
        <w:tc>
          <w:tcPr>
            <w:tcW w:w="9648" w:type="dxa"/>
            <w:gridSpan w:val="2"/>
            <w:shd w:val="clear" w:color="auto" w:fill="CCCCCC"/>
          </w:tcPr>
          <w:p w:rsidR="003926F7" w:rsidRPr="00512819" w:rsidRDefault="003926F7" w:rsidP="00A477F9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 w:eastAsia="ru-RU"/>
              </w:rPr>
              <w:t>10 жовтня 2013 р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  <w:p w:rsidR="003926F7" w:rsidRPr="00512819" w:rsidRDefault="003926F7" w:rsidP="00A477F9">
            <w:pPr>
              <w:spacing w:after="0" w:line="240" w:lineRule="auto"/>
              <w:ind w:left="23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(середа) </w:t>
            </w:r>
          </w:p>
        </w:tc>
      </w:tr>
      <w:tr w:rsidR="003926F7" w:rsidRPr="00512819" w:rsidTr="002F18C2">
        <w:trPr>
          <w:trHeight w:val="240"/>
        </w:trPr>
        <w:tc>
          <w:tcPr>
            <w:tcW w:w="1908" w:type="dxa"/>
          </w:tcPr>
          <w:p w:rsidR="003926F7" w:rsidRPr="00512819" w:rsidRDefault="003926F7" w:rsidP="00A477F9">
            <w:pPr>
              <w:spacing w:after="0" w:line="240" w:lineRule="auto"/>
              <w:ind w:left="24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740" w:type="dxa"/>
          </w:tcPr>
          <w:p w:rsidR="003926F7" w:rsidRPr="00512819" w:rsidRDefault="003926F7" w:rsidP="00A477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Поїздка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до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Павлиськ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школ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и</w:t>
            </w:r>
            <w:r w:rsidRPr="00512819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(Кіровоградська область) </w:t>
            </w:r>
          </w:p>
        </w:tc>
      </w:tr>
      <w:tr w:rsidR="003926F7" w:rsidRPr="00512819" w:rsidTr="002F18C2">
        <w:trPr>
          <w:trHeight w:val="203"/>
        </w:trPr>
        <w:tc>
          <w:tcPr>
            <w:tcW w:w="1908" w:type="dxa"/>
          </w:tcPr>
          <w:p w:rsidR="003926F7" w:rsidRPr="00512819" w:rsidRDefault="003926F7" w:rsidP="00A477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7740" w:type="dxa"/>
          </w:tcPr>
          <w:p w:rsidR="003926F7" w:rsidRPr="00512819" w:rsidRDefault="003926F7" w:rsidP="00A477F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3926F7" w:rsidRDefault="003926F7" w:rsidP="00BD34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Default="003926F7" w:rsidP="00BD34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BD340B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512819">
        <w:rPr>
          <w:rFonts w:ascii="Times New Roman" w:hAnsi="Times New Roman"/>
          <w:b/>
          <w:color w:val="000000"/>
          <w:sz w:val="28"/>
          <w:szCs w:val="28"/>
          <w:lang w:val="uk-UA"/>
        </w:rPr>
        <w:t>С.П.Іванова</w:t>
      </w:r>
    </w:p>
    <w:p w:rsidR="003926F7" w:rsidRPr="00512819" w:rsidRDefault="003926F7" w:rsidP="00A477F9">
      <w:pPr>
        <w:spacing w:after="0" w:line="240" w:lineRule="auto"/>
        <w:ind w:left="288" w:hanging="24"/>
        <w:jc w:val="right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3926F7" w:rsidRPr="00512819" w:rsidRDefault="003926F7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Прес-реліз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Шановні колеги!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Фонд «_____________»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(Україна)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Комунальний вищий навчальний заклад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«Херсонська академія неперервної освіти»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Херсонської обласної ради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Всеукраїнська громадська організація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«______________»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Херсонська міська громадська організація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«_______________________________________»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проводять</w:t>
      </w:r>
    </w:p>
    <w:p w:rsidR="003926F7" w:rsidRPr="00512819" w:rsidRDefault="003926F7" w:rsidP="00A477F9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науково-практичну конференцію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«Традиції та інновації у становленні сучасної школи»,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присвячену педагогічній спадщині В.О.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Сухомлинського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Конферен</w:t>
      </w:r>
      <w:r w:rsidR="00F14A0E">
        <w:rPr>
          <w:rFonts w:ascii="Times New Roman" w:hAnsi="Times New Roman"/>
          <w:color w:val="000000"/>
          <w:sz w:val="28"/>
          <w:szCs w:val="28"/>
          <w:lang w:val="uk-UA"/>
        </w:rPr>
        <w:t>ція відбудеться 8-10 жовтня 2015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р.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 базі КВНЗ «Херсонська академія неперервної освіти»</w:t>
      </w: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участі в конференції запрошуються керівники загальноосвітніх навчальних закладів, учителі-філологи, психологи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всі, </w:t>
      </w:r>
      <w:r w:rsidRPr="00F14A0E">
        <w:rPr>
          <w:rFonts w:ascii="Times New Roman" w:hAnsi="Times New Roman"/>
          <w:color w:val="000000"/>
          <w:sz w:val="28"/>
          <w:szCs w:val="28"/>
          <w:highlight w:val="yellow"/>
          <w:lang w:val="uk-UA"/>
        </w:rPr>
        <w:t>кому небайдужа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доля вітчизняної освіти.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Мета конференції: обговорення проблемних питань забезпечення наступності між традиційними та інноваційними формами роботи у становленні сучасної парадигми освіти; проектування моделей стратегічного розвитку навчального закладу в контексті педагогічної спадщини В.О.Сухомлинського.</w:t>
      </w:r>
    </w:p>
    <w:p w:rsidR="003926F7" w:rsidRPr="00512819" w:rsidRDefault="0045397F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Конференція буде проводитися </w:t>
      </w:r>
      <w:r w:rsidR="003926F7"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 наступними напрямами: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1. Директор школи як керівник навчально-виховного процесу (для керівників шкіл).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2. Культурологічний підхід на уроках гуманітарно</w:t>
      </w:r>
      <w:r w:rsidR="0045397F">
        <w:rPr>
          <w:rFonts w:ascii="Times New Roman" w:hAnsi="Times New Roman"/>
          <w:color w:val="000000"/>
          <w:sz w:val="28"/>
          <w:szCs w:val="28"/>
          <w:lang w:val="uk-UA"/>
        </w:rPr>
        <w:t>го циклу (для вчителів - філологів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3. Психологічний супровід в роботі вчителя (для психологів)</w:t>
      </w:r>
      <w:r w:rsidR="0045397F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межа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х конференції планується проведення майстер-класів за наступними темами: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1. Авторська школа Н.П.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Гузіка.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Метапредметн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технології як технології майбутнього.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3. Особливості стратегічного планування загальноосвітнього навчального закладу на сучасному етапі.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4. Інтегрований підхід у процесі викладання </w:t>
      </w:r>
      <w:r w:rsidR="00CC1339">
        <w:rPr>
          <w:rFonts w:ascii="Times New Roman" w:hAnsi="Times New Roman"/>
          <w:color w:val="000000"/>
          <w:sz w:val="28"/>
          <w:szCs w:val="28"/>
          <w:lang w:val="uk-UA"/>
        </w:rPr>
        <w:t>предметів суспільствознавчого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цикл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5. Система роботи з обдарованими дітьми.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6. Розвиток творчого потенціалу учнів на уроках словесності.</w:t>
      </w:r>
    </w:p>
    <w:p w:rsidR="003926F7" w:rsidRPr="00512819" w:rsidRDefault="004C60DE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7. </w:t>
      </w:r>
      <w:r w:rsidR="003926F7" w:rsidRPr="00512819">
        <w:rPr>
          <w:rFonts w:ascii="Times New Roman" w:hAnsi="Times New Roman"/>
          <w:color w:val="000000"/>
          <w:sz w:val="28"/>
          <w:szCs w:val="28"/>
          <w:lang w:val="uk-UA"/>
        </w:rPr>
        <w:t>Культурологічний аспект 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викладанні світової літератури</w:t>
      </w:r>
      <w:r w:rsidR="003926F7" w:rsidRPr="0051281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8.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Медіаосвітні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технології на уроках мови та літератури.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роботі конференції беруть участь педагоги Херсонськ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ої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Миколаївської, Одеської областей.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До початку конференції планується </w:t>
      </w:r>
      <w:r w:rsidR="004C60DE">
        <w:rPr>
          <w:rFonts w:ascii="Times New Roman" w:hAnsi="Times New Roman"/>
          <w:color w:val="000000"/>
          <w:sz w:val="28"/>
          <w:szCs w:val="28"/>
          <w:lang w:val="uk-UA"/>
        </w:rPr>
        <w:t>випуск літературно-педагогічної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збірки «Чарівний світ казок В.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Сухомлинського» з подальшою розсилкою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 бібліотек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України.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right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Оргкомітет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  <w:r w:rsidRPr="00512819">
        <w:rPr>
          <w:rFonts w:ascii="Times New Roman" w:hAnsi="Times New Roman"/>
          <w:b/>
          <w:color w:val="000000"/>
          <w:sz w:val="32"/>
          <w:szCs w:val="32"/>
          <w:lang w:val="uk-UA"/>
        </w:rPr>
        <w:t>Коротка анотація проекту</w:t>
      </w: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1. Опишіть конкретну проблему, на вирішення якої спрямовано ваш проект.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Зазначте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В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ашого проекту і перерахуйте завдання, які необхідно виконати для досягнення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окресл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еної мети.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3. Опишіть основні етапи реалізації проекту.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Обґрунтуйте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механізми реалізації проекту, тобто ті заходи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дії, які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 маєте намір провести, щоб здійснити головну ідею вашого проекту.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5. Надайте інформацію про те, як буде організована ця діяльність, хто буде задіяний у її виконанні, які ресурси будуть залучатися.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6. Якщо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 плануєте написання (розробку) методичних посібників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словників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підручників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наукових статей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монографій, поясніть, будь ласка, що буде кінцевим продуктом вашої праці (видання, розповсюдження за допомогою електронних носіїв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тощо). Обов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’язково приведіть схему розповсюдження; поясніть, хто буде споживачами «продукту», отриманого в результаті виконання проекту. Необхідно також вказати: авторів видання (ПІБ), назву видання, якою мовою воно буде видаватися, тираж, обсяг, формат, кольоровість, характеристику обкладинки, наявність ілюстрацій та іншу інформацію.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7. Якщо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 плануєте видання газет, журналів або додатків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до них, вкажіть, будь ласка, назву видання, якою мовою воно буде видаватися, тираж, обсяг, формат, кольоровість, характеристику обкладинки, наявність ілюстрацій та іншу інформацію.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8. Якщо в проекті заплановано проведення заходів (тренінгів, семінарів, конференцій, фестивалів, конкурсів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тощо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пишіть кожне з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них,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зазначи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вши мету і планований результат, хто буде учасником заходу, на скільки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осіб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ін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розрахован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ий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часовий формат заходу, передбачуване місце проведення, кількість тренерів, викладачів,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додайте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попередню програму заходу.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9. Якщо метою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ашого проекту є організація курсів, то вкажіть, будь ласка, періодичність занять, тривалість, місце проведення та іншу необхідну, на Ваш погляд, інформацію.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10. Описуючи проект, ме</w:t>
      </w:r>
      <w:r w:rsidR="00A80D78">
        <w:rPr>
          <w:rFonts w:ascii="Times New Roman" w:hAnsi="Times New Roman"/>
          <w:color w:val="000000"/>
          <w:sz w:val="28"/>
          <w:szCs w:val="28"/>
          <w:lang w:val="uk-UA"/>
        </w:rPr>
        <w:t xml:space="preserve">тою якого є створення </w:t>
      </w:r>
      <w:proofErr w:type="spellStart"/>
      <w:r w:rsidR="00A80D78">
        <w:rPr>
          <w:rFonts w:ascii="Times New Roman" w:hAnsi="Times New Roman"/>
          <w:color w:val="000000"/>
          <w:sz w:val="28"/>
          <w:szCs w:val="28"/>
          <w:lang w:val="uk-UA"/>
        </w:rPr>
        <w:t>радіо-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або телепередач, необхідно вказати інформацію про тематику передач, тривал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періодичн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ст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ь їх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виходу в ефір.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Додайте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будь ласка, до заявки </w:t>
      </w:r>
      <w:r w:rsidR="00A80D78">
        <w:rPr>
          <w:rFonts w:ascii="Times New Roman" w:hAnsi="Times New Roman"/>
          <w:color w:val="000000"/>
          <w:sz w:val="28"/>
          <w:szCs w:val="28"/>
          <w:lang w:val="uk-UA"/>
        </w:rPr>
        <w:t xml:space="preserve">лист від керівництва </w:t>
      </w:r>
      <w:proofErr w:type="spellStart"/>
      <w:r w:rsidR="00A80D78">
        <w:rPr>
          <w:rFonts w:ascii="Times New Roman" w:hAnsi="Times New Roman"/>
          <w:color w:val="000000"/>
          <w:sz w:val="28"/>
          <w:szCs w:val="28"/>
          <w:lang w:val="uk-UA"/>
        </w:rPr>
        <w:t>радіо-</w:t>
      </w:r>
      <w:proofErr w:type="spellEnd"/>
      <w:r w:rsidR="00A80D78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або телеканалів про готовність транслювати створену вами передачу (цикл передач).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11. Опишіть, будь ласка, передбачуван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 результати виконання проекту та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поясніть, яким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 бачите подальше продовження проекту.</w:t>
      </w: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3926F7" w:rsidRPr="00512819" w:rsidSect="00F94578">
          <w:pgSz w:w="11906" w:h="16838"/>
          <w:pgMar w:top="1080" w:right="1440" w:bottom="1080" w:left="1440" w:header="709" w:footer="709" w:gutter="0"/>
          <w:cols w:space="708"/>
          <w:docGrid w:linePitch="360"/>
        </w:sect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40"/>
          <w:szCs w:val="40"/>
          <w:lang w:val="uk-UA"/>
        </w:rPr>
      </w:pPr>
      <w:r w:rsidRPr="00512819">
        <w:rPr>
          <w:rFonts w:ascii="Times New Roman" w:hAnsi="Times New Roman"/>
          <w:b/>
          <w:color w:val="000000"/>
          <w:sz w:val="40"/>
          <w:szCs w:val="40"/>
          <w:lang w:val="uk-UA"/>
        </w:rPr>
        <w:lastRenderedPageBreak/>
        <w:t>Питання для самоконтролю</w:t>
      </w:r>
    </w:p>
    <w:p w:rsidR="003926F7" w:rsidRPr="00512819" w:rsidRDefault="003926F7" w:rsidP="00A83F2E">
      <w:pPr>
        <w:pStyle w:val="a3"/>
        <w:spacing w:after="0"/>
        <w:ind w:firstLine="851"/>
        <w:jc w:val="both"/>
        <w:rPr>
          <w:rFonts w:cs="Times New Roman"/>
          <w:b/>
          <w:color w:val="000000"/>
          <w:sz w:val="32"/>
          <w:szCs w:val="32"/>
          <w:lang w:val="uk-UA"/>
        </w:rPr>
      </w:pP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 xml:space="preserve">1. Які Ви знаєте моделі державно-громадського управління </w:t>
      </w:r>
      <w:r>
        <w:rPr>
          <w:rFonts w:cs="Times New Roman"/>
          <w:color w:val="000000"/>
          <w:sz w:val="32"/>
          <w:szCs w:val="32"/>
          <w:lang w:val="uk-UA"/>
        </w:rPr>
        <w:t xml:space="preserve">щодо </w:t>
      </w:r>
      <w:r w:rsidRPr="00512819">
        <w:rPr>
          <w:rFonts w:cs="Times New Roman"/>
          <w:color w:val="000000"/>
          <w:sz w:val="32"/>
          <w:szCs w:val="32"/>
          <w:lang w:val="uk-UA"/>
        </w:rPr>
        <w:t>розвитк</w:t>
      </w:r>
      <w:r>
        <w:rPr>
          <w:rFonts w:cs="Times New Roman"/>
          <w:color w:val="000000"/>
          <w:sz w:val="32"/>
          <w:szCs w:val="32"/>
          <w:lang w:val="uk-UA"/>
        </w:rPr>
        <w:t>у</w:t>
      </w:r>
      <w:r w:rsidRPr="00512819">
        <w:rPr>
          <w:rFonts w:cs="Times New Roman"/>
          <w:color w:val="000000"/>
          <w:sz w:val="32"/>
          <w:szCs w:val="32"/>
          <w:lang w:val="uk-UA"/>
        </w:rPr>
        <w:t xml:space="preserve"> навчального закладу?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2. Що таке грант з точки зору іміджу вченого і педагога?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3. Що таке грант з точки зору іміджу школи?</w:t>
      </w:r>
    </w:p>
    <w:p w:rsidR="003926F7" w:rsidRPr="00512819" w:rsidRDefault="00F4373D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>
        <w:rPr>
          <w:rFonts w:cs="Times New Roman"/>
          <w:color w:val="000000"/>
          <w:sz w:val="32"/>
          <w:szCs w:val="32"/>
          <w:lang w:val="uk-UA"/>
        </w:rPr>
        <w:t>4. Розкрийте сутність</w:t>
      </w:r>
      <w:r w:rsidR="003926F7" w:rsidRPr="00512819">
        <w:rPr>
          <w:rFonts w:cs="Times New Roman"/>
          <w:color w:val="000000"/>
          <w:sz w:val="32"/>
          <w:szCs w:val="32"/>
          <w:lang w:val="uk-UA"/>
        </w:rPr>
        <w:t xml:space="preserve"> понять </w:t>
      </w:r>
      <w:r w:rsidR="00A80D78">
        <w:rPr>
          <w:rFonts w:cs="Times New Roman"/>
          <w:color w:val="000000"/>
          <w:sz w:val="32"/>
          <w:szCs w:val="32"/>
          <w:lang w:val="uk-UA"/>
        </w:rPr>
        <w:t xml:space="preserve">«іміджева політика навчального закладу», </w:t>
      </w:r>
      <w:r w:rsidR="003926F7" w:rsidRPr="00512819">
        <w:rPr>
          <w:rFonts w:cs="Times New Roman"/>
          <w:color w:val="000000"/>
          <w:sz w:val="32"/>
          <w:szCs w:val="32"/>
          <w:lang w:val="uk-UA"/>
        </w:rPr>
        <w:t>«</w:t>
      </w:r>
      <w:proofErr w:type="spellStart"/>
      <w:r w:rsidR="003926F7" w:rsidRPr="00512819">
        <w:rPr>
          <w:rFonts w:cs="Times New Roman"/>
          <w:color w:val="000000"/>
          <w:sz w:val="32"/>
          <w:szCs w:val="32"/>
          <w:lang w:val="uk-UA"/>
        </w:rPr>
        <w:t>фандрайзинг</w:t>
      </w:r>
      <w:proofErr w:type="spellEnd"/>
      <w:r w:rsidR="003926F7" w:rsidRPr="00512819">
        <w:rPr>
          <w:rFonts w:cs="Times New Roman"/>
          <w:color w:val="000000"/>
          <w:sz w:val="32"/>
          <w:szCs w:val="32"/>
          <w:lang w:val="uk-UA"/>
        </w:rPr>
        <w:t>», «грант», «грантова заявка», «донори» (</w:t>
      </w:r>
      <w:proofErr w:type="spellStart"/>
      <w:r w:rsidR="003926F7" w:rsidRPr="00512819">
        <w:rPr>
          <w:rFonts w:cs="Times New Roman"/>
          <w:color w:val="000000"/>
          <w:sz w:val="32"/>
          <w:szCs w:val="32"/>
          <w:lang w:val="uk-UA"/>
        </w:rPr>
        <w:t>грантодавці</w:t>
      </w:r>
      <w:proofErr w:type="spellEnd"/>
      <w:r w:rsidR="003926F7" w:rsidRPr="00512819">
        <w:rPr>
          <w:rFonts w:cs="Times New Roman"/>
          <w:color w:val="000000"/>
          <w:sz w:val="32"/>
          <w:szCs w:val="32"/>
          <w:lang w:val="uk-UA"/>
        </w:rPr>
        <w:t>, спонсори, дарувальники).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 xml:space="preserve">5. Які Ви знаєте ключові етапи розробки стратегії </w:t>
      </w:r>
      <w:proofErr w:type="spellStart"/>
      <w:r w:rsidRPr="00512819">
        <w:rPr>
          <w:rFonts w:cs="Times New Roman"/>
          <w:color w:val="000000"/>
          <w:sz w:val="32"/>
          <w:szCs w:val="32"/>
          <w:lang w:val="uk-UA"/>
        </w:rPr>
        <w:t>фандрайзингу</w:t>
      </w:r>
      <w:proofErr w:type="spellEnd"/>
      <w:r w:rsidRPr="00512819">
        <w:rPr>
          <w:rFonts w:cs="Times New Roman"/>
          <w:color w:val="000000"/>
          <w:sz w:val="32"/>
          <w:szCs w:val="32"/>
          <w:lang w:val="uk-UA"/>
        </w:rPr>
        <w:t>?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 xml:space="preserve">6. Дайте характеристику методам залучення ресурсів у </w:t>
      </w:r>
      <w:proofErr w:type="spellStart"/>
      <w:r w:rsidRPr="00512819">
        <w:rPr>
          <w:rFonts w:cs="Times New Roman"/>
          <w:color w:val="000000"/>
          <w:sz w:val="32"/>
          <w:szCs w:val="32"/>
          <w:lang w:val="uk-UA"/>
        </w:rPr>
        <w:t>фандрайзингу</w:t>
      </w:r>
      <w:proofErr w:type="spellEnd"/>
      <w:r w:rsidRPr="00512819">
        <w:rPr>
          <w:rFonts w:cs="Times New Roman"/>
          <w:color w:val="000000"/>
          <w:sz w:val="32"/>
          <w:szCs w:val="32"/>
          <w:lang w:val="uk-UA"/>
        </w:rPr>
        <w:t>.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7. Визначте  цілі отримання гранту.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8. Що є необхідною умовою для отримання гранту?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9. Назвіть основні типи грантів.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10. Назвіть основні джерела отримання грантів.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11. Що включає в себе грантова політика сучасної школи?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12. Назвіть складові процесу розробки концепції освітнього проекту.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13. Що таке «визначення освітнього проекту»?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14. Що включає в себе планування проекту?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15. Назвіть сучасні тенденції конкурсного відбору проектів.</w:t>
      </w:r>
    </w:p>
    <w:p w:rsidR="003926F7" w:rsidRPr="00512819" w:rsidRDefault="002D7269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>
        <w:rPr>
          <w:rFonts w:cs="Times New Roman"/>
          <w:color w:val="000000"/>
          <w:sz w:val="32"/>
          <w:szCs w:val="32"/>
          <w:lang w:val="uk-UA"/>
        </w:rPr>
        <w:t>16. Які рекомендації  допоможуть Вам</w:t>
      </w:r>
      <w:r w:rsidR="00F4373D">
        <w:rPr>
          <w:rFonts w:cs="Times New Roman"/>
          <w:color w:val="000000"/>
          <w:sz w:val="32"/>
          <w:szCs w:val="32"/>
          <w:lang w:val="uk-UA"/>
        </w:rPr>
        <w:t xml:space="preserve"> у розробці  освітнього</w:t>
      </w:r>
      <w:r w:rsidR="003926F7" w:rsidRPr="00512819">
        <w:rPr>
          <w:rFonts w:cs="Times New Roman"/>
          <w:color w:val="000000"/>
          <w:sz w:val="32"/>
          <w:szCs w:val="32"/>
          <w:lang w:val="uk-UA"/>
        </w:rPr>
        <w:t xml:space="preserve">  проект</w:t>
      </w:r>
      <w:r w:rsidR="00F4373D">
        <w:rPr>
          <w:rFonts w:cs="Times New Roman"/>
          <w:color w:val="000000"/>
          <w:sz w:val="32"/>
          <w:szCs w:val="32"/>
          <w:lang w:val="uk-UA"/>
        </w:rPr>
        <w:t>у</w:t>
      </w:r>
      <w:r w:rsidR="003926F7" w:rsidRPr="00512819">
        <w:rPr>
          <w:rFonts w:cs="Times New Roman"/>
          <w:color w:val="000000"/>
          <w:sz w:val="32"/>
          <w:szCs w:val="32"/>
          <w:lang w:val="uk-UA"/>
        </w:rPr>
        <w:t>?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>
        <w:rPr>
          <w:rFonts w:cs="Times New Roman"/>
          <w:color w:val="000000"/>
          <w:sz w:val="32"/>
          <w:szCs w:val="32"/>
          <w:lang w:val="uk-UA"/>
        </w:rPr>
        <w:t>17. Охарактеризуйте</w:t>
      </w:r>
      <w:r w:rsidRPr="00512819">
        <w:rPr>
          <w:rFonts w:cs="Times New Roman"/>
          <w:color w:val="000000"/>
          <w:sz w:val="32"/>
          <w:szCs w:val="32"/>
          <w:lang w:val="uk-UA"/>
        </w:rPr>
        <w:t xml:space="preserve"> ключові розділ</w:t>
      </w:r>
      <w:r w:rsidR="00F4373D">
        <w:rPr>
          <w:rFonts w:cs="Times New Roman"/>
          <w:color w:val="000000"/>
          <w:sz w:val="32"/>
          <w:szCs w:val="32"/>
          <w:lang w:val="uk-UA"/>
        </w:rPr>
        <w:t>и  грантової заявки та їх зміст.</w:t>
      </w:r>
    </w:p>
    <w:p w:rsidR="003926F7" w:rsidRPr="00512819" w:rsidRDefault="003926F7" w:rsidP="00913C9D">
      <w:pPr>
        <w:pStyle w:val="a3"/>
        <w:spacing w:after="0"/>
        <w:ind w:firstLine="851"/>
        <w:jc w:val="both"/>
        <w:rPr>
          <w:rFonts w:cs="Times New Roman"/>
          <w:color w:val="000000"/>
          <w:sz w:val="32"/>
          <w:szCs w:val="32"/>
          <w:lang w:val="uk-UA"/>
        </w:rPr>
      </w:pPr>
      <w:r w:rsidRPr="00512819">
        <w:rPr>
          <w:rFonts w:cs="Times New Roman"/>
          <w:color w:val="000000"/>
          <w:sz w:val="32"/>
          <w:szCs w:val="32"/>
          <w:lang w:val="uk-UA"/>
        </w:rPr>
        <w:t>18. Які додаткові  переваги  є допоміжними для участі у  грантовому конкурсі?</w:t>
      </w:r>
    </w:p>
    <w:p w:rsidR="003926F7" w:rsidRPr="00512819" w:rsidRDefault="003926F7" w:rsidP="00913C9D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 w:rsidRPr="00512819">
        <w:rPr>
          <w:rFonts w:ascii="Times New Roman" w:hAnsi="Times New Roman"/>
          <w:b/>
          <w:color w:val="000000"/>
          <w:sz w:val="36"/>
          <w:szCs w:val="36"/>
          <w:lang w:val="uk-UA"/>
        </w:rPr>
        <w:lastRenderedPageBreak/>
        <w:t>Орієнтовна тематика випускних робіт, статей, проектів</w:t>
      </w:r>
      <w:r>
        <w:rPr>
          <w:rFonts w:ascii="Times New Roman" w:hAnsi="Times New Roman"/>
          <w:b/>
          <w:color w:val="000000"/>
          <w:sz w:val="36"/>
          <w:szCs w:val="36"/>
          <w:lang w:val="uk-UA"/>
        </w:rPr>
        <w:t xml:space="preserve"> </w:t>
      </w:r>
      <w:r w:rsidRPr="00512819">
        <w:rPr>
          <w:rFonts w:ascii="Times New Roman" w:hAnsi="Times New Roman"/>
          <w:b/>
          <w:color w:val="000000"/>
          <w:sz w:val="36"/>
          <w:szCs w:val="36"/>
          <w:lang w:val="uk-UA"/>
        </w:rPr>
        <w:t>для самостійної діяльності курсантів</w:t>
      </w: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b/>
          <w:color w:val="000000"/>
          <w:sz w:val="36"/>
          <w:szCs w:val="36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512819">
        <w:rPr>
          <w:rFonts w:ascii="Times New Roman" w:hAnsi="Times New Roman"/>
          <w:color w:val="000000"/>
          <w:sz w:val="32"/>
          <w:szCs w:val="32"/>
          <w:lang w:val="uk-UA"/>
        </w:rPr>
        <w:t>1. Організаційні форми реалізації грантової політики в сучасній школі.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512819">
        <w:rPr>
          <w:rFonts w:ascii="Times New Roman" w:hAnsi="Times New Roman"/>
          <w:color w:val="000000"/>
          <w:sz w:val="32"/>
          <w:szCs w:val="32"/>
          <w:lang w:val="uk-UA"/>
        </w:rPr>
        <w:t xml:space="preserve">2. </w:t>
      </w:r>
      <w:proofErr w:type="spellStart"/>
      <w:r w:rsidRPr="00512819">
        <w:rPr>
          <w:rFonts w:ascii="Times New Roman" w:hAnsi="Times New Roman"/>
          <w:color w:val="000000"/>
          <w:sz w:val="32"/>
          <w:szCs w:val="32"/>
          <w:lang w:val="uk-UA"/>
        </w:rPr>
        <w:t>Фандрайзинг</w:t>
      </w:r>
      <w:proofErr w:type="spellEnd"/>
      <w:r w:rsidRPr="00512819">
        <w:rPr>
          <w:rFonts w:ascii="Times New Roman" w:hAnsi="Times New Roman"/>
          <w:color w:val="000000"/>
          <w:sz w:val="32"/>
          <w:szCs w:val="32"/>
          <w:lang w:val="uk-UA"/>
        </w:rPr>
        <w:t xml:space="preserve"> як складова частина грантової діяльності навчального закладу.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512819">
        <w:rPr>
          <w:rFonts w:ascii="Times New Roman" w:hAnsi="Times New Roman"/>
          <w:color w:val="000000"/>
          <w:sz w:val="32"/>
          <w:szCs w:val="32"/>
          <w:lang w:val="uk-UA"/>
        </w:rPr>
        <w:t>3. Розробка комплексного  освітнього проекту в контексті роботи освітнього округу.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512819">
        <w:rPr>
          <w:rFonts w:ascii="Times New Roman" w:hAnsi="Times New Roman"/>
          <w:color w:val="000000"/>
          <w:sz w:val="32"/>
          <w:szCs w:val="32"/>
          <w:lang w:val="uk-UA"/>
        </w:rPr>
        <w:t>4. Розробка концепції освітнього проекту.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512819">
        <w:rPr>
          <w:rFonts w:ascii="Times New Roman" w:hAnsi="Times New Roman"/>
          <w:color w:val="000000"/>
          <w:sz w:val="32"/>
          <w:szCs w:val="32"/>
          <w:lang w:val="uk-UA"/>
        </w:rPr>
        <w:t xml:space="preserve">5. Діловий імідж керівника </w:t>
      </w:r>
      <w:r>
        <w:rPr>
          <w:rFonts w:ascii="Times New Roman" w:hAnsi="Times New Roman"/>
          <w:color w:val="000000"/>
          <w:sz w:val="32"/>
          <w:szCs w:val="32"/>
          <w:lang w:val="uk-UA"/>
        </w:rPr>
        <w:t>ш</w:t>
      </w:r>
      <w:r w:rsidRPr="00512819">
        <w:rPr>
          <w:rFonts w:ascii="Times New Roman" w:hAnsi="Times New Roman"/>
          <w:color w:val="000000"/>
          <w:sz w:val="32"/>
          <w:szCs w:val="32"/>
          <w:lang w:val="uk-UA"/>
        </w:rPr>
        <w:t>коли як запорука успішної   грантової  політики навчального закладу.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  <w:r w:rsidRPr="00512819">
        <w:rPr>
          <w:rFonts w:ascii="Times New Roman" w:hAnsi="Times New Roman"/>
          <w:color w:val="000000"/>
          <w:sz w:val="32"/>
          <w:szCs w:val="32"/>
          <w:lang w:val="uk-UA"/>
        </w:rPr>
        <w:t>6. Теорія і практика постановки проблеми при складанні грантової заявки.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32"/>
          <w:szCs w:val="32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619D9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 w:rsidRPr="00512819">
        <w:rPr>
          <w:rFonts w:ascii="Times New Roman" w:hAnsi="Times New Roman"/>
          <w:b/>
          <w:color w:val="000000"/>
          <w:sz w:val="36"/>
          <w:szCs w:val="36"/>
          <w:lang w:val="uk-UA"/>
        </w:rPr>
        <w:lastRenderedPageBreak/>
        <w:t>Глосарій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Грант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кошти, безоплатно передані донором (фондом, компанією, державною установою або приватною особою) юридичній або фізичній особі цільовим чином (для реалізації конкретних заходів або проекту). </w:t>
      </w:r>
      <w:r w:rsidR="00121C4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Заявка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письмове звернення з проханням про надання підтримки. Мета заявки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переконати донора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підтримати саме даний проект. Як правило, гранти виділяються на конкурсній основі. Конкурсний відбір проектів здійснюється експертами на підставі заявок.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Донор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– юридична або фізична особа, яка надає матеріальну, фінансову, організаційну та іншу благодійну допомогу неприбутковим організаці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ям на добровільній безкорисливій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основі.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Спонсор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– юридична або фізична особа, яка надає на добровільній і неприбутковій основі матеріальну підтримку благодійної діяльності з метою популяризації виключно свого імені (назви), торгової марки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тощо.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Грантодавці</w:t>
      </w:r>
      <w:proofErr w:type="spellEnd"/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-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приватні особи 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організації, </w:t>
      </w:r>
      <w:r w:rsidR="004E7982">
        <w:rPr>
          <w:rFonts w:ascii="Times New Roman" w:hAnsi="Times New Roman"/>
          <w:color w:val="000000"/>
          <w:sz w:val="28"/>
          <w:szCs w:val="28"/>
          <w:lang w:val="uk-UA"/>
        </w:rPr>
        <w:t xml:space="preserve">що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розглядають заявки на грант і надають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гранти.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Грантоотримувачі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ті організації, які отримують кошти на реалізацію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гранта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Заявник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- приватна особа 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організація,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які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подають заявки на грант.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Проект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– логічна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сукупність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заходів, здійснюваних для досягнення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поставлених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цілей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меж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ах встановленого бюджету, плану – графіка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реалізації та прогнозування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результатів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діяльності.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Спонсорство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взаємовигідний обмін грошових коштів, това</w:t>
      </w:r>
      <w:r w:rsidR="00D21B37">
        <w:rPr>
          <w:rFonts w:ascii="Times New Roman" w:hAnsi="Times New Roman"/>
          <w:color w:val="000000"/>
          <w:sz w:val="28"/>
          <w:szCs w:val="28"/>
          <w:lang w:val="uk-UA"/>
        </w:rPr>
        <w:t xml:space="preserve">рів, послуг, робіт за умов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розміщення рекла</w:t>
      </w:r>
      <w:r w:rsidR="00D21B37">
        <w:rPr>
          <w:rFonts w:ascii="Times New Roman" w:hAnsi="Times New Roman"/>
          <w:color w:val="000000"/>
          <w:sz w:val="28"/>
          <w:szCs w:val="28"/>
          <w:lang w:val="uk-UA"/>
        </w:rPr>
        <w:t>ми, PR-заходів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Благодійність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добровільна, безкорислива, різна за формами підтримка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фінансових і юридичних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осіб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загальнокорисних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цілях.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Пожертвування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– дарування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речі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або права обмеженому колу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благоотримувачів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у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загальнокорисних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цілях.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Патронаж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– надання довгострокової матеріальної та організаційної підтримки некомерційної діяльності у відповідь на отримання прав управління нею.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Членство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регулярне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відрахування в некомерційну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організацію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фіксованих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коштів з метою отримання стандартного пакета некомерційних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послуг.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Меценатство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– організація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або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підтримка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суспільно – значущих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заходів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з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просвітницьк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ою метою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(переважно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сфері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культури і мистецтв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Державні</w:t>
      </w:r>
      <w:r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фонди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- держустанови, фінансуються з бюджету своєї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держави.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Посередницькі фонди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громадські організації, що фінансуються державними чи приватними фондами і розподіляють фінанси по заявникам, що задовольняє вимогам фонду або програми.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lastRenderedPageBreak/>
        <w:t>Приватні фонди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це недержавні некомерційні організації, які отримують кошти від громадян (у вигляді пожертвувань) або комерційних організацій, а також приватні особи.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Ресурси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фінансові кошти, інформація, фахівці, обладнання, матеріали та інші матеріальні і нематеріальні об'єкти, необхідні для реалізації проекту або здійснення діяльності.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Державні донори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отримують кошти з державного бюджету </w:t>
      </w:r>
      <w:r w:rsidR="00E835D1">
        <w:rPr>
          <w:rFonts w:ascii="Times New Roman" w:hAnsi="Times New Roman"/>
          <w:color w:val="000000"/>
          <w:sz w:val="28"/>
          <w:szCs w:val="28"/>
          <w:lang w:val="uk-UA"/>
        </w:rPr>
        <w:t xml:space="preserve">своєї держави;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програми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спрямовані на вузьке коло потенційних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одержувачів, а вимоги до оформлення заявок та звітності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найбільш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суворі. У деяких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випадках вони надають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гранти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іноземним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заявникам, зазвичай через організацію-посередника.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Незалежні донори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зазвичай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організовуються приватною особою або кількома особами, або виділяються з інших організацій (фонд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МакАртурів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фонд Рокфеллерів, фонд Сороса, Фонд Форда), а потім існують на д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віденди з вкладеного капіталу. Такі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фонди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мають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чітко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визначений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перелік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пріоритетних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4274B1">
        <w:rPr>
          <w:rFonts w:ascii="Times New Roman" w:hAnsi="Times New Roman"/>
          <w:color w:val="000000"/>
          <w:sz w:val="28"/>
          <w:szCs w:val="28"/>
          <w:lang w:val="uk-UA"/>
        </w:rPr>
        <w:t>напрям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ів і набір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стандартних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критеріїв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відбору заявок. Фонди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формують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поради, які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розглядають заявки і виносять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рішення про фінансування. Найбільш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поширені.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Корпоративні (асоційовані) донори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фінансуються з коштів компанії, з якою вони асоційовані. (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XeroxFoundation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Apple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Hewle</w:t>
      </w:r>
      <w:r w:rsidR="004274B1">
        <w:rPr>
          <w:rFonts w:ascii="Times New Roman" w:hAnsi="Times New Roman"/>
          <w:color w:val="000000"/>
          <w:sz w:val="28"/>
          <w:szCs w:val="28"/>
          <w:lang w:val="uk-UA"/>
        </w:rPr>
        <w:t>tt-Packard, GM та ін.);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надають гранти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у сфері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котра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співпадає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зі сферою інтересів корпорації. Рішення про видачу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грантів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приймаються радою, включа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ючи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керівництво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компанії. Іноді самі корпорації проводять грантові конкурси (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Ford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).</w:t>
      </w:r>
    </w:p>
    <w:p w:rsidR="003926F7" w:rsidRPr="00512819" w:rsidRDefault="003926F7" w:rsidP="00A83F2E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>Фандрайзинг</w:t>
      </w:r>
      <w:proofErr w:type="spellEnd"/>
      <w:r w:rsidRPr="00512819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–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пошук ресурсів (людей, устаткування, часу, фінансування, інформації), необхідних для здійснення будь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-якої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діяльності соціального, освітнього, наукового, культурного характеру; спосіб економічного виживання некомерційних організацій; пошук нових партнерів, однодумців.</w:t>
      </w: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3926F7" w:rsidRPr="00512819" w:rsidRDefault="003926F7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4274B1" w:rsidRDefault="004274B1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</w:p>
    <w:p w:rsidR="004274B1" w:rsidRDefault="004274B1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</w:p>
    <w:p w:rsidR="004274B1" w:rsidRDefault="004274B1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</w:p>
    <w:p w:rsidR="004274B1" w:rsidRDefault="004274B1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</w:p>
    <w:p w:rsidR="003926F7" w:rsidRPr="00512819" w:rsidRDefault="00DE682E" w:rsidP="00A477F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val="uk-UA"/>
        </w:rPr>
      </w:pPr>
      <w:r>
        <w:rPr>
          <w:rFonts w:ascii="Times New Roman" w:hAnsi="Times New Roman"/>
          <w:b/>
          <w:color w:val="000000"/>
          <w:sz w:val="36"/>
          <w:szCs w:val="36"/>
          <w:lang w:val="uk-UA"/>
        </w:rPr>
        <w:lastRenderedPageBreak/>
        <w:t>Список рекомендованої літератури</w:t>
      </w:r>
    </w:p>
    <w:p w:rsidR="003926F7" w:rsidRPr="00512819" w:rsidRDefault="003926F7" w:rsidP="00A477F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Боры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тко Н. М.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Воспитательное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пространство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как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целостная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среда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субъективного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становления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человека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Н. М. Боры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тко //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Славянский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педагогический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собор :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тезис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ы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докладов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I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Международного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конгресса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(Тирасполь, 26-29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июня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2002 г.).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Бендеры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2002. – С. 517-519.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Васи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ленко И. А. О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возможностях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политической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герменевтики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И. А. Василе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нко //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Вопросы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философии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 – 1999. – № 6. – С. 3-12.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Вели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чковский Б. М.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Психология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восприятия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Б. М. Величковс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кий,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В. П. Зинче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нко,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А. Р. Лу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рия. – М. :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Pr="00512819">
        <w:rPr>
          <w:rFonts w:ascii="Times New Roman" w:hAnsi="Times New Roman"/>
          <w:bCs/>
          <w:color w:val="000000"/>
          <w:sz w:val="28"/>
          <w:szCs w:val="28"/>
          <w:lang w:val="uk-UA"/>
        </w:rPr>
        <w:t>Издательств</w:t>
      </w:r>
      <w:proofErr w:type="spellEnd"/>
      <w:r w:rsidRPr="0051281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о </w:t>
      </w:r>
      <w:proofErr w:type="spellStart"/>
      <w:r w:rsidRPr="00512819">
        <w:rPr>
          <w:rFonts w:ascii="Times New Roman" w:hAnsi="Times New Roman"/>
          <w:bCs/>
          <w:color w:val="000000"/>
          <w:sz w:val="28"/>
          <w:szCs w:val="28"/>
          <w:lang w:val="uk-UA"/>
        </w:rPr>
        <w:t>Московского</w:t>
      </w:r>
      <w:proofErr w:type="spellEnd"/>
      <w:r w:rsidRPr="0051281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bCs/>
          <w:color w:val="000000"/>
          <w:sz w:val="28"/>
          <w:szCs w:val="28"/>
          <w:lang w:val="uk-UA"/>
        </w:rPr>
        <w:t>университета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1973. – 246 с.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Воро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нина Е. В.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Профильное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обучение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модели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организации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управленческое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методическое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сопровождение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Е. В. Ворон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ина. – М. : «5 за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знания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», 2006. – 256 с.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Дарадан Т. Конкурс проектів</w:t>
      </w:r>
      <w:r w:rsidR="00F83C7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та програм розвитку місцевого самоврядування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Т. Дара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дан // Практика управління дошкільним закладом. – 2013. – № 12. – С. 7-11.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Кова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лев Г. А.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Психическое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развитие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ребенка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жизненная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среда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Г. А. Кова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лев //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Вопросы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психологии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 – 1993. – № 1. – С. 13-23.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Кузн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ецов И. Н.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Научное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исследование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: методика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проведения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оформления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И. Н. Кузне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цов.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изд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3-е,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перераб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и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доп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М. :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Издательско-торговая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корпорация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Дашков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», 2006. – 460 c.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Куц С.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Фандрайзинг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АВС: Посібник для початківців / С. Куц. – К. : Центр філантропії, 2008. – 92 с.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Михе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ева Н. А. Менеджмент в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социально-культурной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сфере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: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учебно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е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пособие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Н. А. Михе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ева,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Л. Н. Галенс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кая.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СПб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 :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Издательств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 Михайлова, 2000. – 168 с.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Образование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как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интегративный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фактор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цивилизационного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развития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ч.: 4.1. – Казань :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Издательств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 «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Таглимат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Института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экономики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управления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и права, 2005. – 284 с.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Слоб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одчиков В. И. О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понятии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образовательной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среды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концепции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развивающего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образования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В. И. Слободчи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ков. – М. :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Экопсицент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 РОСС, 2000. – 230 с.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bCs/>
          <w:color w:val="000000"/>
          <w:sz w:val="28"/>
          <w:szCs w:val="28"/>
          <w:lang w:val="uk-UA"/>
        </w:rPr>
        <w:t>Фандрайзинг</w:t>
      </w:r>
      <w:proofErr w:type="spellEnd"/>
      <w:r w:rsidRPr="0051281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: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Руководство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для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неправительственных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организаций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Asoc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 Promo-LEX ;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подго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т.: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В. Лозов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ану,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О. Ман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 ; коорд.: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О. Ман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оле.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Кишинев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, 2011. – 55 с.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Циба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В. Т. Соціологія особистості: системний підхід (соціально-психологічний аналіз) :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нав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ч.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посіб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 / В. Т. Циба. – К. : МАУП, 2000. – 152 с.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Шацк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ий С. Т. Роль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среды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в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педагогическом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процессе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С. Т. Шац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кий //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Народное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просвещение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 – 1928. – № 7 – С. 19.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Ящук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 І. П. Формування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жіттєвої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компетентності особистості старшокласників загальноосвітніх шкіл України / І. П. Ящук. – Київ, 2001. – 21 с.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Кучерносов В.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Фандрайзинг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миф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реальность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[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Электронный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ресурс] 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В. Кучерно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сов. – Режим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доступа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:</w:t>
      </w:r>
      <w:proofErr w:type="spellStart"/>
      <w:r w:rsidR="00D72356">
        <w:fldChar w:fldCharType="begin"/>
      </w:r>
      <w:r w:rsidR="00D72356">
        <w:instrText xml:space="preserve"> HYPERLINK "http://test.eurekanet.ru/ewww2007/info/609.html" </w:instrText>
      </w:r>
      <w:r w:rsidR="00D72356">
        <w:fldChar w:fldCharType="separate"/>
      </w:r>
      <w:r w:rsidRPr="00512819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http</w:t>
      </w:r>
      <w:proofErr w:type="spellEnd"/>
      <w:r w:rsidRPr="00512819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://</w:t>
      </w:r>
      <w:proofErr w:type="spellStart"/>
      <w:r w:rsidRPr="00512819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test.eurekanet.ru</w:t>
      </w:r>
      <w:proofErr w:type="spellEnd"/>
      <w:r w:rsidRPr="00512819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/ewww2007/</w:t>
      </w:r>
      <w:proofErr w:type="spellStart"/>
      <w:r w:rsidRPr="00512819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info</w:t>
      </w:r>
      <w:proofErr w:type="spellEnd"/>
      <w:r w:rsidRPr="00512819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t>/609.html</w:t>
      </w:r>
      <w:r w:rsidR="00D72356">
        <w:rPr>
          <w:rStyle w:val="a5"/>
          <w:rFonts w:ascii="Times New Roman" w:hAnsi="Times New Roman"/>
          <w:color w:val="000000"/>
          <w:sz w:val="28"/>
          <w:szCs w:val="28"/>
          <w:lang w:val="uk-UA"/>
        </w:rPr>
        <w:fldChar w:fldCharType="end"/>
      </w: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Название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с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экрана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Научный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фандрайзинг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[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Электронный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ресурс]. – Режим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доступа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 : http://www.zpu-journal.ru/fundraising/.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Название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с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экрана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Фандрайзинг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и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финансовая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устойчивость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[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Электронный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ресурс]. – Режим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доступа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: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 htt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p://noncommerce.rin.ru/information/fandreiz.html.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Название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с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экрана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Gerard H.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Koppelman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John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W.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Holloway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Successful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grant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writing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 //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Paediatric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Respiratory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Reviews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2012. Vol.13.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Issue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1. – P. 63-66.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Guy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Roberts-Holmes.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Doing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Your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Early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Years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Research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Project: A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Step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by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Step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Guide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2-nd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edition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SAGE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Publication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Ltd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 – 2011. – 214 p.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Judith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Bell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Doing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Your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Research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Project: A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Guide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for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First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Time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Researchers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in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Education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Health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and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Social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Science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(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Open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Up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Study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Skills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Fifth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Edition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McGrow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Hill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Open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University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Press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 – 2010. – 278 p.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Walters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Mary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W.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Write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an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Effective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Funding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Application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: A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Guide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for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Researchers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and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Scholars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Johns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Hopkins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University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Press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 – 2009.</w:t>
      </w:r>
    </w:p>
    <w:p w:rsidR="003926F7" w:rsidRPr="00512819" w:rsidRDefault="003926F7" w:rsidP="00A83F2E">
      <w:pPr>
        <w:pStyle w:val="a7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Willo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Peguegnat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Ellen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Stover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Cheryl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Anne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Boyce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How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to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write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a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successful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research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grant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application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: a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guide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for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social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and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behavioral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scientists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2-nd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ed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. –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New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York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Springer</w:t>
      </w:r>
      <w:proofErr w:type="spellEnd"/>
      <w:r w:rsidRPr="00512819">
        <w:rPr>
          <w:rFonts w:ascii="Times New Roman" w:hAnsi="Times New Roman"/>
          <w:color w:val="000000"/>
          <w:sz w:val="28"/>
          <w:szCs w:val="28"/>
          <w:lang w:val="uk-UA"/>
        </w:rPr>
        <w:t>. – 2011. – 385 p.</w:t>
      </w: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  <w:sectPr w:rsidR="00DF0954" w:rsidSect="00F94578">
          <w:type w:val="continuous"/>
          <w:pgSz w:w="11906" w:h="16838"/>
          <w:pgMar w:top="1080" w:right="1440" w:bottom="1080" w:left="1440" w:header="708" w:footer="708" w:gutter="0"/>
          <w:cols w:space="708"/>
          <w:docGrid w:linePitch="360"/>
        </w:sectPr>
      </w:pPr>
    </w:p>
    <w:p w:rsidR="003926F7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lastRenderedPageBreak/>
        <w:t>Методичне видання</w:t>
      </w: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ПРОГРАМА</w:t>
      </w: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спецкурсу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«Іміджева політика навчального закладу»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br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для слухачів курсів підвищення кваліфікації </w:t>
      </w: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керівників загальноосвітніх навчальних закладів</w:t>
      </w: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Укладач:</w:t>
      </w: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DF0954">
        <w:rPr>
          <w:rFonts w:ascii="Times New Roman" w:hAnsi="Times New Roman"/>
          <w:b/>
          <w:i/>
          <w:caps/>
          <w:color w:val="000000"/>
          <w:sz w:val="28"/>
          <w:szCs w:val="28"/>
          <w:lang w:val="uk-UA"/>
        </w:rPr>
        <w:t>Кузьміч</w:t>
      </w:r>
      <w:r w:rsidRPr="00DF0954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Тетяна Олександрівна</w:t>
      </w: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DF0954" w:rsidRDefault="00DF0954" w:rsidP="00DF0954">
      <w:pPr>
        <w:widowControl w:val="0"/>
        <w:spacing w:after="0" w:line="240" w:lineRule="auto"/>
        <w:jc w:val="center"/>
        <w:rPr>
          <w:rFonts w:ascii="Verdana" w:hAnsi="Verdana"/>
          <w:b/>
          <w:lang w:val="uk-UA"/>
        </w:rPr>
      </w:pPr>
    </w:p>
    <w:p w:rsidR="00DF0954" w:rsidRPr="003229B3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</w:rPr>
      </w:pPr>
      <w:proofErr w:type="spellStart"/>
      <w:proofErr w:type="gramStart"/>
      <w:r w:rsidRPr="003229B3">
        <w:rPr>
          <w:rFonts w:ascii="Verdana" w:hAnsi="Verdana"/>
          <w:bCs/>
          <w:sz w:val="16"/>
          <w:szCs w:val="16"/>
        </w:rPr>
        <w:t>П</w:t>
      </w:r>
      <w:proofErr w:type="gramEnd"/>
      <w:r w:rsidRPr="003229B3">
        <w:rPr>
          <w:rFonts w:ascii="Verdana" w:hAnsi="Verdana"/>
          <w:bCs/>
          <w:sz w:val="16"/>
          <w:szCs w:val="16"/>
        </w:rPr>
        <w:t>ідписано</w:t>
      </w:r>
      <w:proofErr w:type="spellEnd"/>
      <w:r w:rsidRPr="003229B3">
        <w:rPr>
          <w:rFonts w:ascii="Verdana" w:hAnsi="Verdana"/>
          <w:bCs/>
          <w:sz w:val="16"/>
          <w:szCs w:val="16"/>
        </w:rPr>
        <w:t xml:space="preserve"> до </w:t>
      </w:r>
      <w:proofErr w:type="spellStart"/>
      <w:r w:rsidRPr="003229B3">
        <w:rPr>
          <w:rFonts w:ascii="Verdana" w:hAnsi="Verdana"/>
          <w:bCs/>
          <w:sz w:val="16"/>
          <w:szCs w:val="16"/>
        </w:rPr>
        <w:t>друку</w:t>
      </w:r>
      <w:proofErr w:type="spellEnd"/>
      <w:r w:rsidRPr="003229B3">
        <w:rPr>
          <w:rFonts w:ascii="Verdana" w:hAnsi="Verdana"/>
          <w:bCs/>
          <w:sz w:val="16"/>
          <w:szCs w:val="16"/>
        </w:rPr>
        <w:t xml:space="preserve"> </w:t>
      </w:r>
      <w:r w:rsidRPr="00DF0954">
        <w:rPr>
          <w:rFonts w:ascii="Verdana" w:hAnsi="Verdana"/>
          <w:bCs/>
          <w:sz w:val="16"/>
          <w:szCs w:val="16"/>
          <w:highlight w:val="yellow"/>
        </w:rPr>
        <w:t>18.12.2014</w:t>
      </w:r>
      <w:r w:rsidRPr="003229B3">
        <w:rPr>
          <w:rFonts w:ascii="Verdana" w:hAnsi="Verdana"/>
          <w:bCs/>
          <w:sz w:val="16"/>
          <w:szCs w:val="16"/>
        </w:rPr>
        <w:t xml:space="preserve"> р.</w:t>
      </w:r>
    </w:p>
    <w:p w:rsidR="00DF0954" w:rsidRPr="003229B3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</w:rPr>
      </w:pPr>
      <w:r w:rsidRPr="003229B3">
        <w:rPr>
          <w:rFonts w:ascii="Verdana" w:hAnsi="Verdana"/>
          <w:bCs/>
          <w:sz w:val="16"/>
          <w:szCs w:val="16"/>
        </w:rPr>
        <w:t>Формат 60 х 84/16</w:t>
      </w:r>
    </w:p>
    <w:p w:rsidR="00DF0954" w:rsidRPr="003229B3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</w:rPr>
      </w:pPr>
      <w:proofErr w:type="spellStart"/>
      <w:r w:rsidRPr="003229B3">
        <w:rPr>
          <w:rFonts w:ascii="Verdana" w:hAnsi="Verdana"/>
          <w:bCs/>
          <w:sz w:val="16"/>
          <w:szCs w:val="16"/>
        </w:rPr>
        <w:t>Умовн</w:t>
      </w:r>
      <w:proofErr w:type="gramStart"/>
      <w:r w:rsidRPr="003229B3">
        <w:rPr>
          <w:rFonts w:ascii="Verdana" w:hAnsi="Verdana"/>
          <w:bCs/>
          <w:sz w:val="16"/>
          <w:szCs w:val="16"/>
        </w:rPr>
        <w:t>.д</w:t>
      </w:r>
      <w:proofErr w:type="gramEnd"/>
      <w:r w:rsidRPr="003229B3">
        <w:rPr>
          <w:rFonts w:ascii="Verdana" w:hAnsi="Verdana"/>
          <w:bCs/>
          <w:sz w:val="16"/>
          <w:szCs w:val="16"/>
        </w:rPr>
        <w:t>рук.арк</w:t>
      </w:r>
      <w:proofErr w:type="spellEnd"/>
      <w:r w:rsidRPr="003229B3">
        <w:rPr>
          <w:rFonts w:ascii="Verdana" w:hAnsi="Verdana"/>
          <w:bCs/>
          <w:sz w:val="16"/>
          <w:szCs w:val="16"/>
        </w:rPr>
        <w:t>. 16,28.</w:t>
      </w:r>
    </w:p>
    <w:p w:rsidR="00DF0954" w:rsidRPr="003229B3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</w:rPr>
      </w:pPr>
      <w:r w:rsidRPr="003229B3">
        <w:rPr>
          <w:rFonts w:ascii="Verdana" w:hAnsi="Verdana"/>
          <w:bCs/>
          <w:sz w:val="16"/>
          <w:szCs w:val="16"/>
        </w:rPr>
        <w:t xml:space="preserve">Наклад </w:t>
      </w:r>
      <w:r>
        <w:rPr>
          <w:rFonts w:ascii="Verdana" w:hAnsi="Verdana"/>
          <w:bCs/>
          <w:sz w:val="16"/>
          <w:szCs w:val="16"/>
        </w:rPr>
        <w:t>5</w:t>
      </w:r>
      <w:r w:rsidRPr="003229B3">
        <w:rPr>
          <w:rFonts w:ascii="Verdana" w:hAnsi="Verdana"/>
          <w:bCs/>
          <w:sz w:val="16"/>
          <w:szCs w:val="16"/>
        </w:rPr>
        <w:t>0 пр.</w:t>
      </w:r>
    </w:p>
    <w:p w:rsidR="00DF0954" w:rsidRDefault="00DF0954" w:rsidP="00DF0954">
      <w:pPr>
        <w:pStyle w:val="a3"/>
        <w:ind w:right="-2"/>
        <w:jc w:val="center"/>
        <w:rPr>
          <w:rFonts w:ascii="Verdana" w:hAnsi="Verdana"/>
          <w:bCs/>
          <w:sz w:val="20"/>
        </w:rPr>
      </w:pPr>
    </w:p>
    <w:p w:rsidR="00DF0954" w:rsidRDefault="00DF0954" w:rsidP="00DF095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DF0954" w:rsidRPr="00DF0954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  <w:highlight w:val="yellow"/>
        </w:rPr>
      </w:pP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Виготовлено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 xml:space="preserve"> з 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оригі</w:t>
      </w:r>
      <w:proofErr w:type="gramStart"/>
      <w:r w:rsidRPr="00DF0954">
        <w:rPr>
          <w:rFonts w:ascii="Verdana" w:hAnsi="Verdana"/>
          <w:bCs/>
          <w:sz w:val="16"/>
          <w:szCs w:val="16"/>
          <w:highlight w:val="yellow"/>
        </w:rPr>
        <w:t>нал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>-макету</w:t>
      </w:r>
      <w:proofErr w:type="gramEnd"/>
    </w:p>
    <w:p w:rsidR="00DF0954" w:rsidRPr="00DF0954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  <w:highlight w:val="yellow"/>
        </w:rPr>
      </w:pPr>
      <w:r w:rsidRPr="00DF0954">
        <w:rPr>
          <w:rFonts w:ascii="Verdana" w:hAnsi="Verdana"/>
          <w:bCs/>
          <w:sz w:val="16"/>
          <w:szCs w:val="16"/>
          <w:highlight w:val="yellow"/>
        </w:rPr>
        <w:t>у КВНЗ «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Херсонська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 xml:space="preserve"> 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академія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 xml:space="preserve"> 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неперервної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 xml:space="preserve"> 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освіти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>»</w:t>
      </w:r>
    </w:p>
    <w:p w:rsidR="00DF0954" w:rsidRPr="00DF0954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  <w:highlight w:val="yellow"/>
        </w:rPr>
      </w:pP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вул</w:t>
      </w:r>
      <w:proofErr w:type="gramStart"/>
      <w:r w:rsidRPr="00DF0954">
        <w:rPr>
          <w:rFonts w:ascii="Verdana" w:hAnsi="Verdana"/>
          <w:bCs/>
          <w:sz w:val="16"/>
          <w:szCs w:val="16"/>
          <w:highlight w:val="yellow"/>
        </w:rPr>
        <w:t>.П</w:t>
      </w:r>
      <w:proofErr w:type="gramEnd"/>
      <w:r w:rsidRPr="00DF0954">
        <w:rPr>
          <w:rFonts w:ascii="Verdana" w:hAnsi="Verdana"/>
          <w:bCs/>
          <w:sz w:val="16"/>
          <w:szCs w:val="16"/>
          <w:highlight w:val="yellow"/>
        </w:rPr>
        <w:t>окришева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 xml:space="preserve">, 41, 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м.Херсон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>, 73034</w:t>
      </w:r>
    </w:p>
    <w:p w:rsidR="00DF0954" w:rsidRPr="00DF0954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  <w:highlight w:val="yellow"/>
        </w:rPr>
      </w:pPr>
      <w:r w:rsidRPr="00DF0954">
        <w:rPr>
          <w:rFonts w:ascii="Verdana" w:hAnsi="Verdana"/>
          <w:bCs/>
          <w:sz w:val="16"/>
          <w:szCs w:val="16"/>
          <w:highlight w:val="yellow"/>
        </w:rPr>
        <w:t>тел. (0552) 37-02-66</w:t>
      </w:r>
    </w:p>
    <w:p w:rsidR="00DF0954" w:rsidRPr="00DF0954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  <w:highlight w:val="yellow"/>
          <w:lang w:val="en-GB"/>
        </w:rPr>
      </w:pPr>
      <w:r w:rsidRPr="00DF0954">
        <w:rPr>
          <w:rFonts w:ascii="Verdana" w:hAnsi="Verdana"/>
          <w:bCs/>
          <w:sz w:val="16"/>
          <w:szCs w:val="16"/>
          <w:highlight w:val="yellow"/>
          <w:lang w:val="en-GB"/>
        </w:rPr>
        <w:t>E-mail: suitti.ks.@gmail.com</w:t>
      </w:r>
    </w:p>
    <w:p w:rsidR="00DF0954" w:rsidRPr="003229B3" w:rsidRDefault="00DF0954" w:rsidP="00DF0954">
      <w:pPr>
        <w:pStyle w:val="a3"/>
        <w:spacing w:after="0"/>
        <w:jc w:val="center"/>
        <w:rPr>
          <w:rFonts w:ascii="Verdana" w:hAnsi="Verdana"/>
          <w:bCs/>
          <w:sz w:val="16"/>
          <w:szCs w:val="16"/>
        </w:rPr>
      </w:pPr>
      <w:proofErr w:type="spellStart"/>
      <w:proofErr w:type="gramStart"/>
      <w:r w:rsidRPr="00DF0954">
        <w:rPr>
          <w:rFonts w:ascii="Verdana" w:hAnsi="Verdana"/>
          <w:bCs/>
          <w:sz w:val="16"/>
          <w:szCs w:val="16"/>
          <w:highlight w:val="yellow"/>
        </w:rPr>
        <w:t>Св</w:t>
      </w:r>
      <w:proofErr w:type="gramEnd"/>
      <w:r w:rsidRPr="00DF0954">
        <w:rPr>
          <w:rFonts w:ascii="Verdana" w:hAnsi="Verdana"/>
          <w:bCs/>
          <w:sz w:val="16"/>
          <w:szCs w:val="16"/>
          <w:highlight w:val="yellow"/>
        </w:rPr>
        <w:t>ідоцтво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 xml:space="preserve"> 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суб’єкта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 xml:space="preserve"> 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видавничої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 xml:space="preserve"> 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справи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br/>
        <w:t xml:space="preserve">ХС №74 </w:t>
      </w:r>
      <w:proofErr w:type="spellStart"/>
      <w:r w:rsidRPr="00DF0954">
        <w:rPr>
          <w:rFonts w:ascii="Verdana" w:hAnsi="Verdana"/>
          <w:bCs/>
          <w:sz w:val="16"/>
          <w:szCs w:val="16"/>
          <w:highlight w:val="yellow"/>
        </w:rPr>
        <w:t>від</w:t>
      </w:r>
      <w:proofErr w:type="spellEnd"/>
      <w:r w:rsidRPr="00DF0954">
        <w:rPr>
          <w:rFonts w:ascii="Verdana" w:hAnsi="Verdana"/>
          <w:bCs/>
          <w:sz w:val="16"/>
          <w:szCs w:val="16"/>
          <w:highlight w:val="yellow"/>
        </w:rPr>
        <w:t xml:space="preserve"> 30.12.2011 р.</w:t>
      </w:r>
    </w:p>
    <w:p w:rsidR="00DF0954" w:rsidRPr="003229B3" w:rsidRDefault="00DF0954" w:rsidP="00DF0954">
      <w:pPr>
        <w:widowControl w:val="0"/>
        <w:spacing w:after="0" w:line="240" w:lineRule="auto"/>
        <w:jc w:val="center"/>
        <w:rPr>
          <w:rFonts w:ascii="Verdana" w:hAnsi="Verdana"/>
          <w:sz w:val="24"/>
          <w:szCs w:val="28"/>
        </w:rPr>
      </w:pPr>
    </w:p>
    <w:p w:rsidR="00DF0954" w:rsidRPr="00DF0954" w:rsidRDefault="00DF0954" w:rsidP="00DF095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DF0954" w:rsidRPr="00DF0954" w:rsidSect="00DF0954">
      <w:pgSz w:w="11906" w:h="16838"/>
      <w:pgMar w:top="1080" w:right="1440" w:bottom="10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C4C" w:rsidRDefault="008F7C4C">
      <w:r>
        <w:separator/>
      </w:r>
    </w:p>
  </w:endnote>
  <w:endnote w:type="continuationSeparator" w:id="0">
    <w:p w:rsidR="008F7C4C" w:rsidRDefault="008F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ohit Hindi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56" w:rsidRDefault="00D72356" w:rsidP="009862E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356" w:rsidRDefault="00D7235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356" w:rsidRDefault="00D72356" w:rsidP="009862E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F0954">
      <w:rPr>
        <w:rStyle w:val="aa"/>
        <w:noProof/>
      </w:rPr>
      <w:t>3</w:t>
    </w:r>
    <w:r>
      <w:rPr>
        <w:rStyle w:val="aa"/>
      </w:rPr>
      <w:fldChar w:fldCharType="end"/>
    </w:r>
  </w:p>
  <w:p w:rsidR="00D72356" w:rsidRDefault="00D723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C4C" w:rsidRDefault="008F7C4C">
      <w:r>
        <w:separator/>
      </w:r>
    </w:p>
  </w:footnote>
  <w:footnote w:type="continuationSeparator" w:id="0">
    <w:p w:rsidR="008F7C4C" w:rsidRDefault="008F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170B2BFB"/>
    <w:multiLevelType w:val="hybridMultilevel"/>
    <w:tmpl w:val="89B2D6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B4423F"/>
    <w:multiLevelType w:val="hybridMultilevel"/>
    <w:tmpl w:val="04245712"/>
    <w:lvl w:ilvl="0" w:tplc="DEA85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063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F763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90403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9949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978F1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258B6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FF6A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0E8EC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2AB8193D"/>
    <w:multiLevelType w:val="hybridMultilevel"/>
    <w:tmpl w:val="E7D688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826682"/>
    <w:multiLevelType w:val="hybridMultilevel"/>
    <w:tmpl w:val="2196BA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014CB"/>
    <w:multiLevelType w:val="hybridMultilevel"/>
    <w:tmpl w:val="641049A2"/>
    <w:lvl w:ilvl="0" w:tplc="351CD7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179D"/>
    <w:rsid w:val="00016F9B"/>
    <w:rsid w:val="00021797"/>
    <w:rsid w:val="00023C48"/>
    <w:rsid w:val="00023D7D"/>
    <w:rsid w:val="00036A0C"/>
    <w:rsid w:val="00036D86"/>
    <w:rsid w:val="00037EC3"/>
    <w:rsid w:val="0004484E"/>
    <w:rsid w:val="00045670"/>
    <w:rsid w:val="00046DB3"/>
    <w:rsid w:val="00051237"/>
    <w:rsid w:val="00054F8F"/>
    <w:rsid w:val="00064D72"/>
    <w:rsid w:val="00072FE8"/>
    <w:rsid w:val="00081B97"/>
    <w:rsid w:val="00087DD5"/>
    <w:rsid w:val="000949BF"/>
    <w:rsid w:val="0009502C"/>
    <w:rsid w:val="0009773E"/>
    <w:rsid w:val="000A1A4F"/>
    <w:rsid w:val="000C140D"/>
    <w:rsid w:val="000C15E8"/>
    <w:rsid w:val="000C7B0E"/>
    <w:rsid w:val="000D5CE5"/>
    <w:rsid w:val="000F7232"/>
    <w:rsid w:val="00104566"/>
    <w:rsid w:val="001055D9"/>
    <w:rsid w:val="00106149"/>
    <w:rsid w:val="00107737"/>
    <w:rsid w:val="0011334E"/>
    <w:rsid w:val="00113AF3"/>
    <w:rsid w:val="001149D9"/>
    <w:rsid w:val="00121C43"/>
    <w:rsid w:val="00122DF5"/>
    <w:rsid w:val="001263B7"/>
    <w:rsid w:val="001271AE"/>
    <w:rsid w:val="00130167"/>
    <w:rsid w:val="00130699"/>
    <w:rsid w:val="00132276"/>
    <w:rsid w:val="0013551A"/>
    <w:rsid w:val="001410D8"/>
    <w:rsid w:val="001455AC"/>
    <w:rsid w:val="00146301"/>
    <w:rsid w:val="00154994"/>
    <w:rsid w:val="00164551"/>
    <w:rsid w:val="00166D7B"/>
    <w:rsid w:val="00171A41"/>
    <w:rsid w:val="001722A9"/>
    <w:rsid w:val="00175C4B"/>
    <w:rsid w:val="0017719C"/>
    <w:rsid w:val="00192C17"/>
    <w:rsid w:val="001A0798"/>
    <w:rsid w:val="001A2151"/>
    <w:rsid w:val="001C59F9"/>
    <w:rsid w:val="001C682B"/>
    <w:rsid w:val="001D2DA3"/>
    <w:rsid w:val="001D7616"/>
    <w:rsid w:val="001E1149"/>
    <w:rsid w:val="001E51BE"/>
    <w:rsid w:val="001E5638"/>
    <w:rsid w:val="001E71D0"/>
    <w:rsid w:val="001E76C5"/>
    <w:rsid w:val="001F35F6"/>
    <w:rsid w:val="001F6355"/>
    <w:rsid w:val="00206486"/>
    <w:rsid w:val="002074DA"/>
    <w:rsid w:val="00207A92"/>
    <w:rsid w:val="002106F9"/>
    <w:rsid w:val="00220557"/>
    <w:rsid w:val="0022102B"/>
    <w:rsid w:val="00231BD7"/>
    <w:rsid w:val="002426AE"/>
    <w:rsid w:val="0024768D"/>
    <w:rsid w:val="0025554C"/>
    <w:rsid w:val="002613F9"/>
    <w:rsid w:val="0027093E"/>
    <w:rsid w:val="00271361"/>
    <w:rsid w:val="00271D78"/>
    <w:rsid w:val="00273769"/>
    <w:rsid w:val="002750FD"/>
    <w:rsid w:val="00290ABB"/>
    <w:rsid w:val="002939FF"/>
    <w:rsid w:val="002A390D"/>
    <w:rsid w:val="002A6E36"/>
    <w:rsid w:val="002B1064"/>
    <w:rsid w:val="002C2725"/>
    <w:rsid w:val="002C3737"/>
    <w:rsid w:val="002C48B9"/>
    <w:rsid w:val="002C69A7"/>
    <w:rsid w:val="002D16CA"/>
    <w:rsid w:val="002D7269"/>
    <w:rsid w:val="002E1D2C"/>
    <w:rsid w:val="002E1EDD"/>
    <w:rsid w:val="002E65EF"/>
    <w:rsid w:val="002F18C2"/>
    <w:rsid w:val="002F23C3"/>
    <w:rsid w:val="002F30B1"/>
    <w:rsid w:val="002F6814"/>
    <w:rsid w:val="00300C79"/>
    <w:rsid w:val="00302C86"/>
    <w:rsid w:val="003274FF"/>
    <w:rsid w:val="00337103"/>
    <w:rsid w:val="00340740"/>
    <w:rsid w:val="0034447D"/>
    <w:rsid w:val="00344ADA"/>
    <w:rsid w:val="00344E8A"/>
    <w:rsid w:val="00345928"/>
    <w:rsid w:val="00345B6E"/>
    <w:rsid w:val="003604C2"/>
    <w:rsid w:val="00360D35"/>
    <w:rsid w:val="003618F6"/>
    <w:rsid w:val="003663ED"/>
    <w:rsid w:val="00367EF4"/>
    <w:rsid w:val="003718C2"/>
    <w:rsid w:val="0037296C"/>
    <w:rsid w:val="003775DE"/>
    <w:rsid w:val="00380624"/>
    <w:rsid w:val="00383ED2"/>
    <w:rsid w:val="00384080"/>
    <w:rsid w:val="00384F2F"/>
    <w:rsid w:val="003926F7"/>
    <w:rsid w:val="00392AC8"/>
    <w:rsid w:val="00395713"/>
    <w:rsid w:val="00395B18"/>
    <w:rsid w:val="003A55CE"/>
    <w:rsid w:val="003A7C74"/>
    <w:rsid w:val="003B41D4"/>
    <w:rsid w:val="003D1D62"/>
    <w:rsid w:val="003D42FB"/>
    <w:rsid w:val="003D4B69"/>
    <w:rsid w:val="003D6175"/>
    <w:rsid w:val="003D7908"/>
    <w:rsid w:val="003E30BB"/>
    <w:rsid w:val="003E3BC2"/>
    <w:rsid w:val="003E7392"/>
    <w:rsid w:val="003E7CD7"/>
    <w:rsid w:val="003F4185"/>
    <w:rsid w:val="003F681B"/>
    <w:rsid w:val="00401FB9"/>
    <w:rsid w:val="00413424"/>
    <w:rsid w:val="00417BDB"/>
    <w:rsid w:val="00423E29"/>
    <w:rsid w:val="004274B1"/>
    <w:rsid w:val="00435D54"/>
    <w:rsid w:val="00441824"/>
    <w:rsid w:val="00445645"/>
    <w:rsid w:val="0044668A"/>
    <w:rsid w:val="004526D7"/>
    <w:rsid w:val="0045397F"/>
    <w:rsid w:val="00456D07"/>
    <w:rsid w:val="00465FF1"/>
    <w:rsid w:val="00471E3A"/>
    <w:rsid w:val="0047382A"/>
    <w:rsid w:val="00480199"/>
    <w:rsid w:val="00482BB3"/>
    <w:rsid w:val="00484457"/>
    <w:rsid w:val="00484608"/>
    <w:rsid w:val="00485354"/>
    <w:rsid w:val="00485457"/>
    <w:rsid w:val="00485E9F"/>
    <w:rsid w:val="0048641A"/>
    <w:rsid w:val="00492A9C"/>
    <w:rsid w:val="0049570C"/>
    <w:rsid w:val="00497426"/>
    <w:rsid w:val="004A0062"/>
    <w:rsid w:val="004B69AB"/>
    <w:rsid w:val="004C0F85"/>
    <w:rsid w:val="004C60DE"/>
    <w:rsid w:val="004C6879"/>
    <w:rsid w:val="004C712D"/>
    <w:rsid w:val="004C7F5A"/>
    <w:rsid w:val="004D10D0"/>
    <w:rsid w:val="004D4470"/>
    <w:rsid w:val="004E1904"/>
    <w:rsid w:val="004E7982"/>
    <w:rsid w:val="004E7BCD"/>
    <w:rsid w:val="004F283D"/>
    <w:rsid w:val="004F3C88"/>
    <w:rsid w:val="004F3ECE"/>
    <w:rsid w:val="004F64E2"/>
    <w:rsid w:val="0050216D"/>
    <w:rsid w:val="00505585"/>
    <w:rsid w:val="005074D1"/>
    <w:rsid w:val="0051038D"/>
    <w:rsid w:val="00512819"/>
    <w:rsid w:val="00515A33"/>
    <w:rsid w:val="005302F9"/>
    <w:rsid w:val="00537695"/>
    <w:rsid w:val="005403B5"/>
    <w:rsid w:val="0055056F"/>
    <w:rsid w:val="00555526"/>
    <w:rsid w:val="00566AB1"/>
    <w:rsid w:val="00574BC8"/>
    <w:rsid w:val="00574E1C"/>
    <w:rsid w:val="00577577"/>
    <w:rsid w:val="00580EA0"/>
    <w:rsid w:val="00582962"/>
    <w:rsid w:val="005840AB"/>
    <w:rsid w:val="005948F9"/>
    <w:rsid w:val="005B0B62"/>
    <w:rsid w:val="005B4173"/>
    <w:rsid w:val="005C7B38"/>
    <w:rsid w:val="005D179D"/>
    <w:rsid w:val="005D1A12"/>
    <w:rsid w:val="005D283B"/>
    <w:rsid w:val="005D3DCE"/>
    <w:rsid w:val="005D48C0"/>
    <w:rsid w:val="005D6FF0"/>
    <w:rsid w:val="005D7C87"/>
    <w:rsid w:val="005F2246"/>
    <w:rsid w:val="005F577C"/>
    <w:rsid w:val="006026D5"/>
    <w:rsid w:val="006028FD"/>
    <w:rsid w:val="00606AE7"/>
    <w:rsid w:val="00610DAB"/>
    <w:rsid w:val="006131A6"/>
    <w:rsid w:val="00620812"/>
    <w:rsid w:val="006228A7"/>
    <w:rsid w:val="00631536"/>
    <w:rsid w:val="0063558A"/>
    <w:rsid w:val="00646A42"/>
    <w:rsid w:val="006517FD"/>
    <w:rsid w:val="00652080"/>
    <w:rsid w:val="00653822"/>
    <w:rsid w:val="006551E9"/>
    <w:rsid w:val="006808D4"/>
    <w:rsid w:val="006842FD"/>
    <w:rsid w:val="00691EE0"/>
    <w:rsid w:val="006A63AD"/>
    <w:rsid w:val="006B43EF"/>
    <w:rsid w:val="006B5283"/>
    <w:rsid w:val="006D601C"/>
    <w:rsid w:val="006F1582"/>
    <w:rsid w:val="006F7E02"/>
    <w:rsid w:val="00700C5F"/>
    <w:rsid w:val="00706C8A"/>
    <w:rsid w:val="0071050F"/>
    <w:rsid w:val="00716B72"/>
    <w:rsid w:val="00735BD0"/>
    <w:rsid w:val="007368B1"/>
    <w:rsid w:val="007401EF"/>
    <w:rsid w:val="0074093A"/>
    <w:rsid w:val="00747F75"/>
    <w:rsid w:val="00752BAD"/>
    <w:rsid w:val="00752EDF"/>
    <w:rsid w:val="007534F4"/>
    <w:rsid w:val="00755665"/>
    <w:rsid w:val="007578ED"/>
    <w:rsid w:val="00774723"/>
    <w:rsid w:val="00774BCB"/>
    <w:rsid w:val="0078073C"/>
    <w:rsid w:val="0078747E"/>
    <w:rsid w:val="00791057"/>
    <w:rsid w:val="007930CB"/>
    <w:rsid w:val="00797C95"/>
    <w:rsid w:val="00797FF8"/>
    <w:rsid w:val="007A17B0"/>
    <w:rsid w:val="007A6003"/>
    <w:rsid w:val="007A63B0"/>
    <w:rsid w:val="007A6A51"/>
    <w:rsid w:val="007A7EF3"/>
    <w:rsid w:val="007C0355"/>
    <w:rsid w:val="007C1BA8"/>
    <w:rsid w:val="007D2736"/>
    <w:rsid w:val="007D3EFC"/>
    <w:rsid w:val="007D5B40"/>
    <w:rsid w:val="007D7FDA"/>
    <w:rsid w:val="007E0D5B"/>
    <w:rsid w:val="007E163E"/>
    <w:rsid w:val="007E4466"/>
    <w:rsid w:val="007F5D67"/>
    <w:rsid w:val="00801430"/>
    <w:rsid w:val="00807F6C"/>
    <w:rsid w:val="008103CB"/>
    <w:rsid w:val="00815559"/>
    <w:rsid w:val="00816DFD"/>
    <w:rsid w:val="008235BB"/>
    <w:rsid w:val="00825835"/>
    <w:rsid w:val="00842DE2"/>
    <w:rsid w:val="00844441"/>
    <w:rsid w:val="0084498F"/>
    <w:rsid w:val="008464F8"/>
    <w:rsid w:val="008509E4"/>
    <w:rsid w:val="00854D61"/>
    <w:rsid w:val="00856B24"/>
    <w:rsid w:val="008600EB"/>
    <w:rsid w:val="00872BD2"/>
    <w:rsid w:val="00873F88"/>
    <w:rsid w:val="008816A3"/>
    <w:rsid w:val="00882E3C"/>
    <w:rsid w:val="008858C4"/>
    <w:rsid w:val="00890A68"/>
    <w:rsid w:val="00897E41"/>
    <w:rsid w:val="008B4CEB"/>
    <w:rsid w:val="008B5A0F"/>
    <w:rsid w:val="008B6ED0"/>
    <w:rsid w:val="008B7E3B"/>
    <w:rsid w:val="008C03BB"/>
    <w:rsid w:val="008C1678"/>
    <w:rsid w:val="008C6018"/>
    <w:rsid w:val="008C67FB"/>
    <w:rsid w:val="008D3DE5"/>
    <w:rsid w:val="008D4E20"/>
    <w:rsid w:val="008F3311"/>
    <w:rsid w:val="008F7C4C"/>
    <w:rsid w:val="00903FA2"/>
    <w:rsid w:val="0091073D"/>
    <w:rsid w:val="00913C9D"/>
    <w:rsid w:val="00913FBF"/>
    <w:rsid w:val="00926B4D"/>
    <w:rsid w:val="00930431"/>
    <w:rsid w:val="00945AD1"/>
    <w:rsid w:val="00945FEA"/>
    <w:rsid w:val="00947271"/>
    <w:rsid w:val="00953FAB"/>
    <w:rsid w:val="009550A4"/>
    <w:rsid w:val="00961207"/>
    <w:rsid w:val="00962B2C"/>
    <w:rsid w:val="00964BE4"/>
    <w:rsid w:val="00967591"/>
    <w:rsid w:val="00976913"/>
    <w:rsid w:val="00981C85"/>
    <w:rsid w:val="00982099"/>
    <w:rsid w:val="009862EC"/>
    <w:rsid w:val="009A1F3B"/>
    <w:rsid w:val="009B0500"/>
    <w:rsid w:val="009B3EE8"/>
    <w:rsid w:val="009B4945"/>
    <w:rsid w:val="009B590D"/>
    <w:rsid w:val="009B710C"/>
    <w:rsid w:val="009C558F"/>
    <w:rsid w:val="009D6030"/>
    <w:rsid w:val="009F0C42"/>
    <w:rsid w:val="009F27C4"/>
    <w:rsid w:val="009F2A9D"/>
    <w:rsid w:val="009F2F72"/>
    <w:rsid w:val="00A01429"/>
    <w:rsid w:val="00A02CCD"/>
    <w:rsid w:val="00A03796"/>
    <w:rsid w:val="00A053AB"/>
    <w:rsid w:val="00A1354D"/>
    <w:rsid w:val="00A22E65"/>
    <w:rsid w:val="00A26CFF"/>
    <w:rsid w:val="00A44F4A"/>
    <w:rsid w:val="00A477F9"/>
    <w:rsid w:val="00A5320E"/>
    <w:rsid w:val="00A570C0"/>
    <w:rsid w:val="00A619D9"/>
    <w:rsid w:val="00A64ECA"/>
    <w:rsid w:val="00A80527"/>
    <w:rsid w:val="00A80D78"/>
    <w:rsid w:val="00A83F2E"/>
    <w:rsid w:val="00A93006"/>
    <w:rsid w:val="00A95D27"/>
    <w:rsid w:val="00AA70D5"/>
    <w:rsid w:val="00AA7502"/>
    <w:rsid w:val="00AB06FC"/>
    <w:rsid w:val="00AC5671"/>
    <w:rsid w:val="00AC7DC1"/>
    <w:rsid w:val="00AE52CE"/>
    <w:rsid w:val="00AE5D6D"/>
    <w:rsid w:val="00AF0003"/>
    <w:rsid w:val="00AF0973"/>
    <w:rsid w:val="00AF21F9"/>
    <w:rsid w:val="00AF5004"/>
    <w:rsid w:val="00B00583"/>
    <w:rsid w:val="00B07945"/>
    <w:rsid w:val="00B10E34"/>
    <w:rsid w:val="00B1418C"/>
    <w:rsid w:val="00B2285F"/>
    <w:rsid w:val="00B25300"/>
    <w:rsid w:val="00B2740D"/>
    <w:rsid w:val="00B275DD"/>
    <w:rsid w:val="00B30C28"/>
    <w:rsid w:val="00B328E1"/>
    <w:rsid w:val="00B36786"/>
    <w:rsid w:val="00B36CD2"/>
    <w:rsid w:val="00B405B3"/>
    <w:rsid w:val="00B41444"/>
    <w:rsid w:val="00B431FD"/>
    <w:rsid w:val="00B436AE"/>
    <w:rsid w:val="00B459EC"/>
    <w:rsid w:val="00B52314"/>
    <w:rsid w:val="00B534D1"/>
    <w:rsid w:val="00B55BA0"/>
    <w:rsid w:val="00B628EB"/>
    <w:rsid w:val="00B656E5"/>
    <w:rsid w:val="00B7464D"/>
    <w:rsid w:val="00B75942"/>
    <w:rsid w:val="00B80AAB"/>
    <w:rsid w:val="00B832BF"/>
    <w:rsid w:val="00B86578"/>
    <w:rsid w:val="00B87851"/>
    <w:rsid w:val="00B92EFF"/>
    <w:rsid w:val="00B956DD"/>
    <w:rsid w:val="00B95B9A"/>
    <w:rsid w:val="00BA25B9"/>
    <w:rsid w:val="00BA4397"/>
    <w:rsid w:val="00BB248A"/>
    <w:rsid w:val="00BB608C"/>
    <w:rsid w:val="00BB78C2"/>
    <w:rsid w:val="00BB7DA9"/>
    <w:rsid w:val="00BB7E8A"/>
    <w:rsid w:val="00BC41BC"/>
    <w:rsid w:val="00BC46FD"/>
    <w:rsid w:val="00BD340B"/>
    <w:rsid w:val="00BE34F3"/>
    <w:rsid w:val="00BF1BBC"/>
    <w:rsid w:val="00BF418F"/>
    <w:rsid w:val="00BF53C5"/>
    <w:rsid w:val="00BF7351"/>
    <w:rsid w:val="00C03597"/>
    <w:rsid w:val="00C2084F"/>
    <w:rsid w:val="00C451A8"/>
    <w:rsid w:val="00C57887"/>
    <w:rsid w:val="00C63E96"/>
    <w:rsid w:val="00C65BB0"/>
    <w:rsid w:val="00C71CF3"/>
    <w:rsid w:val="00C7280C"/>
    <w:rsid w:val="00C73E37"/>
    <w:rsid w:val="00C743C3"/>
    <w:rsid w:val="00C913D4"/>
    <w:rsid w:val="00C94D85"/>
    <w:rsid w:val="00CA38AB"/>
    <w:rsid w:val="00CB0002"/>
    <w:rsid w:val="00CB37DE"/>
    <w:rsid w:val="00CC1339"/>
    <w:rsid w:val="00CC240E"/>
    <w:rsid w:val="00CC6881"/>
    <w:rsid w:val="00CD4120"/>
    <w:rsid w:val="00CD50B3"/>
    <w:rsid w:val="00CD6721"/>
    <w:rsid w:val="00CD6A1F"/>
    <w:rsid w:val="00CE2A50"/>
    <w:rsid w:val="00CE2E3C"/>
    <w:rsid w:val="00CF0C74"/>
    <w:rsid w:val="00D027D2"/>
    <w:rsid w:val="00D068E9"/>
    <w:rsid w:val="00D149CB"/>
    <w:rsid w:val="00D21B37"/>
    <w:rsid w:val="00D223D5"/>
    <w:rsid w:val="00D364D1"/>
    <w:rsid w:val="00D56521"/>
    <w:rsid w:val="00D56D77"/>
    <w:rsid w:val="00D644D8"/>
    <w:rsid w:val="00D67EA8"/>
    <w:rsid w:val="00D72356"/>
    <w:rsid w:val="00D73289"/>
    <w:rsid w:val="00D8473E"/>
    <w:rsid w:val="00D85DB1"/>
    <w:rsid w:val="00D90A32"/>
    <w:rsid w:val="00D918D4"/>
    <w:rsid w:val="00D97FAD"/>
    <w:rsid w:val="00DA3338"/>
    <w:rsid w:val="00DA43C6"/>
    <w:rsid w:val="00DB4C8E"/>
    <w:rsid w:val="00DC21E3"/>
    <w:rsid w:val="00DC2E4D"/>
    <w:rsid w:val="00DC53FD"/>
    <w:rsid w:val="00DD0F93"/>
    <w:rsid w:val="00DD17A3"/>
    <w:rsid w:val="00DD26F4"/>
    <w:rsid w:val="00DD4399"/>
    <w:rsid w:val="00DE10F0"/>
    <w:rsid w:val="00DE682E"/>
    <w:rsid w:val="00DE7840"/>
    <w:rsid w:val="00DF0954"/>
    <w:rsid w:val="00DF2688"/>
    <w:rsid w:val="00E0476B"/>
    <w:rsid w:val="00E123B2"/>
    <w:rsid w:val="00E16A25"/>
    <w:rsid w:val="00E2007B"/>
    <w:rsid w:val="00E331B3"/>
    <w:rsid w:val="00E3688E"/>
    <w:rsid w:val="00E4758D"/>
    <w:rsid w:val="00E53FD2"/>
    <w:rsid w:val="00E57C8F"/>
    <w:rsid w:val="00E63CFD"/>
    <w:rsid w:val="00E651BD"/>
    <w:rsid w:val="00E658DB"/>
    <w:rsid w:val="00E676C4"/>
    <w:rsid w:val="00E70244"/>
    <w:rsid w:val="00E82171"/>
    <w:rsid w:val="00E835D1"/>
    <w:rsid w:val="00E8544E"/>
    <w:rsid w:val="00E900A2"/>
    <w:rsid w:val="00E91246"/>
    <w:rsid w:val="00E92F1D"/>
    <w:rsid w:val="00EA529B"/>
    <w:rsid w:val="00EA5F9A"/>
    <w:rsid w:val="00EB0B05"/>
    <w:rsid w:val="00EB492D"/>
    <w:rsid w:val="00EB5CB1"/>
    <w:rsid w:val="00EC1EE2"/>
    <w:rsid w:val="00ED1D10"/>
    <w:rsid w:val="00EE5E8F"/>
    <w:rsid w:val="00F008E4"/>
    <w:rsid w:val="00F0106D"/>
    <w:rsid w:val="00F06C13"/>
    <w:rsid w:val="00F10078"/>
    <w:rsid w:val="00F127A9"/>
    <w:rsid w:val="00F13FAD"/>
    <w:rsid w:val="00F14A0E"/>
    <w:rsid w:val="00F15111"/>
    <w:rsid w:val="00F22DA2"/>
    <w:rsid w:val="00F23F81"/>
    <w:rsid w:val="00F30C19"/>
    <w:rsid w:val="00F314B4"/>
    <w:rsid w:val="00F40422"/>
    <w:rsid w:val="00F4373D"/>
    <w:rsid w:val="00F5282A"/>
    <w:rsid w:val="00F529EB"/>
    <w:rsid w:val="00F52FDF"/>
    <w:rsid w:val="00F57E51"/>
    <w:rsid w:val="00F57F42"/>
    <w:rsid w:val="00F6267C"/>
    <w:rsid w:val="00F63ABE"/>
    <w:rsid w:val="00F730D7"/>
    <w:rsid w:val="00F732F2"/>
    <w:rsid w:val="00F7713D"/>
    <w:rsid w:val="00F81DE7"/>
    <w:rsid w:val="00F83C74"/>
    <w:rsid w:val="00F93945"/>
    <w:rsid w:val="00F94578"/>
    <w:rsid w:val="00FA009D"/>
    <w:rsid w:val="00FA00FD"/>
    <w:rsid w:val="00FA6FB9"/>
    <w:rsid w:val="00FB18D9"/>
    <w:rsid w:val="00FB3861"/>
    <w:rsid w:val="00FB3E73"/>
    <w:rsid w:val="00FB5463"/>
    <w:rsid w:val="00FC1279"/>
    <w:rsid w:val="00FC24CE"/>
    <w:rsid w:val="00FC5F24"/>
    <w:rsid w:val="00FC6563"/>
    <w:rsid w:val="00FE472F"/>
    <w:rsid w:val="00FF00E4"/>
    <w:rsid w:val="00FF04F3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5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31536"/>
    <w:pPr>
      <w:widowControl w:val="0"/>
      <w:suppressAutoHyphens/>
      <w:spacing w:after="120" w:line="240" w:lineRule="auto"/>
    </w:pPr>
    <w:rPr>
      <w:rFonts w:ascii="Times New Roman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link w:val="a3"/>
    <w:uiPriority w:val="99"/>
    <w:locked/>
    <w:rsid w:val="00631536"/>
    <w:rPr>
      <w:rFonts w:ascii="Times New Roman" w:eastAsia="Times New Roman" w:hAnsi="Times New Roman" w:cs="Lohit Hindi"/>
      <w:kern w:val="1"/>
      <w:sz w:val="24"/>
      <w:szCs w:val="24"/>
      <w:lang w:eastAsia="zh-CN" w:bidi="hi-IN"/>
    </w:rPr>
  </w:style>
  <w:style w:type="character" w:styleId="a5">
    <w:name w:val="Hyperlink"/>
    <w:uiPriority w:val="99"/>
    <w:rsid w:val="00631536"/>
    <w:rPr>
      <w:rFonts w:cs="Times New Roman"/>
      <w:color w:val="0000FF"/>
      <w:u w:val="single"/>
    </w:rPr>
  </w:style>
  <w:style w:type="character" w:customStyle="1" w:styleId="a10">
    <w:name w:val="a1"/>
    <w:uiPriority w:val="99"/>
    <w:rsid w:val="00631536"/>
    <w:rPr>
      <w:rFonts w:cs="Times New Roman"/>
      <w:color w:val="008000"/>
    </w:rPr>
  </w:style>
  <w:style w:type="paragraph" w:customStyle="1" w:styleId="51">
    <w:name w:val="Заголовок 51"/>
    <w:basedOn w:val="a"/>
    <w:uiPriority w:val="99"/>
    <w:rsid w:val="00631536"/>
    <w:pPr>
      <w:keepNext/>
      <w:suppressAutoHyphens/>
      <w:spacing w:after="0" w:line="240" w:lineRule="auto"/>
      <w:ind w:firstLine="709"/>
      <w:jc w:val="right"/>
    </w:pPr>
    <w:rPr>
      <w:rFonts w:ascii="Times New Roman" w:eastAsia="Times New Roman" w:hAnsi="Times New Roman"/>
      <w:b/>
      <w:sz w:val="32"/>
      <w:szCs w:val="20"/>
      <w:lang w:val="uk-UA" w:eastAsia="zh-CN"/>
    </w:rPr>
  </w:style>
  <w:style w:type="table" w:styleId="a6">
    <w:name w:val="Table Grid"/>
    <w:basedOn w:val="a1"/>
    <w:uiPriority w:val="99"/>
    <w:rsid w:val="00E85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FC5F24"/>
    <w:pPr>
      <w:ind w:left="720"/>
      <w:contextualSpacing/>
    </w:pPr>
  </w:style>
  <w:style w:type="paragraph" w:styleId="a8">
    <w:name w:val="footer"/>
    <w:basedOn w:val="a"/>
    <w:link w:val="a9"/>
    <w:uiPriority w:val="99"/>
    <w:rsid w:val="00E92F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F6267C"/>
    <w:rPr>
      <w:rFonts w:cs="Times New Roman"/>
      <w:lang w:eastAsia="en-US"/>
    </w:rPr>
  </w:style>
  <w:style w:type="character" w:styleId="aa">
    <w:name w:val="page number"/>
    <w:uiPriority w:val="99"/>
    <w:rsid w:val="00E92F1D"/>
    <w:rPr>
      <w:rFonts w:cs="Times New Roman"/>
    </w:rPr>
  </w:style>
  <w:style w:type="paragraph" w:styleId="ab">
    <w:name w:val="header"/>
    <w:basedOn w:val="a"/>
    <w:link w:val="ac"/>
    <w:uiPriority w:val="99"/>
    <w:rsid w:val="00371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locked/>
    <w:rsid w:val="003718C2"/>
    <w:rPr>
      <w:rFonts w:cs="Times New Roman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rsid w:val="00FB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B3E73"/>
    <w:rPr>
      <w:rFonts w:ascii="Tahoma" w:hAnsi="Tahoma" w:cs="Tahoma"/>
      <w:sz w:val="16"/>
      <w:szCs w:val="16"/>
      <w:lang w:eastAsia="en-US"/>
    </w:rPr>
  </w:style>
  <w:style w:type="paragraph" w:styleId="af">
    <w:name w:val="No Spacing"/>
    <w:uiPriority w:val="99"/>
    <w:qFormat/>
    <w:rsid w:val="00C5788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6473-BA80-4398-8068-6312F243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38</Pages>
  <Words>7386</Words>
  <Characters>42104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Элит</cp:lastModifiedBy>
  <cp:revision>67</cp:revision>
  <cp:lastPrinted>2015-04-28T10:52:00Z</cp:lastPrinted>
  <dcterms:created xsi:type="dcterms:W3CDTF">2015-02-23T09:16:00Z</dcterms:created>
  <dcterms:modified xsi:type="dcterms:W3CDTF">2015-04-28T11:37:00Z</dcterms:modified>
</cp:coreProperties>
</file>