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0A" w:rsidRPr="00A36D8E" w:rsidRDefault="009F13B5" w:rsidP="00A36D8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D8E">
        <w:rPr>
          <w:rFonts w:ascii="Times New Roman" w:hAnsi="Times New Roman" w:cs="Times New Roman"/>
          <w:sz w:val="28"/>
          <w:szCs w:val="28"/>
          <w:lang w:val="uk-UA"/>
        </w:rPr>
        <w:t>В УЦОЯО заверш</w:t>
      </w:r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или визначення </w:t>
      </w:r>
      <w:proofErr w:type="spellStart"/>
      <w:r w:rsidR="002E23B6">
        <w:rPr>
          <w:rFonts w:ascii="Times New Roman" w:hAnsi="Times New Roman" w:cs="Times New Roman"/>
          <w:sz w:val="28"/>
          <w:szCs w:val="28"/>
          <w:lang w:val="uk-UA"/>
        </w:rPr>
        <w:t>порогового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 балу «склав/не склав»</w:t>
      </w:r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пробного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мови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. Таким порогом 80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експертів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які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працювали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Києві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Одесі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Харкові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Львові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Херсоні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Вінниці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Івано-Франківську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Словянську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визначили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балів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Поріг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здолали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10,9% тих,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хто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взяв участь у пробному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тестуванні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proofErr w:type="gram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над</w:t>
      </w:r>
      <w:proofErr w:type="gramEnd"/>
      <w:r w:rsidRPr="00A36D8E">
        <w:rPr>
          <w:rFonts w:ascii="Times New Roman" w:hAnsi="Times New Roman" w:cs="Times New Roman"/>
          <w:sz w:val="28"/>
          <w:szCs w:val="28"/>
          <w:lang w:val="uk-UA"/>
        </w:rPr>
        <w:t>іслав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свої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результати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до УЦОЯО. Таким чином,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рейтингова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оцінка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за шкалою 100-200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балів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нараховуватися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лише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тим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хто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отримав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35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E23B6">
        <w:rPr>
          <w:rFonts w:ascii="Times New Roman" w:hAnsi="Times New Roman" w:cs="Times New Roman"/>
          <w:sz w:val="28"/>
          <w:szCs w:val="28"/>
          <w:lang w:val="uk-UA"/>
        </w:rPr>
        <w:t>ільше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23B6">
        <w:rPr>
          <w:rFonts w:ascii="Times New Roman" w:hAnsi="Times New Roman" w:cs="Times New Roman"/>
          <w:sz w:val="28"/>
          <w:szCs w:val="28"/>
          <w:lang w:val="uk-UA"/>
        </w:rPr>
        <w:t>балів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>. Наголошую, що цей «поріг»</w:t>
      </w:r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 лише пробного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мови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застерігаю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усіх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спроб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огнозувати майбутні результати «справжнього» </w:t>
      </w:r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ЗНО на основі результатів пробного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. Через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причин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такий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прогноз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="002E23B6">
        <w:rPr>
          <w:rFonts w:ascii="Times New Roman" w:hAnsi="Times New Roman" w:cs="Times New Roman"/>
          <w:sz w:val="28"/>
          <w:szCs w:val="28"/>
          <w:lang w:val="uk-UA"/>
        </w:rPr>
        <w:t>ріорі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2E23B6">
        <w:rPr>
          <w:rFonts w:ascii="Times New Roman" w:hAnsi="Times New Roman" w:cs="Times New Roman"/>
          <w:sz w:val="28"/>
          <w:szCs w:val="28"/>
          <w:lang w:val="uk-UA"/>
        </w:rPr>
        <w:t>може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proofErr w:type="spellStart"/>
      <w:r w:rsidR="002E23B6">
        <w:rPr>
          <w:rFonts w:ascii="Times New Roman" w:hAnsi="Times New Roman" w:cs="Times New Roman"/>
          <w:sz w:val="28"/>
          <w:szCs w:val="28"/>
          <w:lang w:val="uk-UA"/>
        </w:rPr>
        <w:t>корректним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="002E23B6">
        <w:rPr>
          <w:rFonts w:ascii="Times New Roman" w:hAnsi="Times New Roman" w:cs="Times New Roman"/>
          <w:sz w:val="28"/>
          <w:szCs w:val="28"/>
          <w:lang w:val="uk-UA"/>
        </w:rPr>
        <w:t>Пороговий</w:t>
      </w:r>
      <w:proofErr w:type="spellEnd"/>
      <w:r w:rsidR="002E23B6">
        <w:rPr>
          <w:rFonts w:ascii="Times New Roman" w:hAnsi="Times New Roman" w:cs="Times New Roman"/>
          <w:sz w:val="28"/>
          <w:szCs w:val="28"/>
          <w:lang w:val="uk-UA"/>
        </w:rPr>
        <w:t xml:space="preserve"> бал»</w:t>
      </w:r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з інших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пробного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оприлюднимо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кілька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днів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Він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іншим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ніж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мови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36D8E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proofErr w:type="spellEnd"/>
      <w:r w:rsidRPr="00A36D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E340A" w:rsidRPr="00A36D8E" w:rsidSect="000E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F13B5"/>
    <w:rsid w:val="000E340A"/>
    <w:rsid w:val="002E23B6"/>
    <w:rsid w:val="009F13B5"/>
    <w:rsid w:val="00A36D8E"/>
    <w:rsid w:val="00E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2015-04-07T17:06:00Z</dcterms:created>
  <dcterms:modified xsi:type="dcterms:W3CDTF">2015-04-07T19:26:00Z</dcterms:modified>
</cp:coreProperties>
</file>